
<file path=[Content_Types].xml><?xml version="1.0" encoding="utf-8"?>
<Types xmlns="http://schemas.openxmlformats.org/package/2006/content-types">
  <Override PartName="/word/footnotes.xml" ContentType="application/vnd.openxmlformats-officedocument.wordprocessingml.footnot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7286" w:rsidRDefault="002046B1" w:rsidP="00FF7286">
      <w:pPr>
        <w:spacing w:after="0" w:line="240" w:lineRule="auto"/>
        <w:jc w:val="both"/>
        <w:rPr>
          <w:b/>
          <w:i/>
          <w:caps/>
        </w:rPr>
      </w:pPr>
      <w:r>
        <w:rPr>
          <w:b/>
          <w:i/>
          <w:caps/>
          <w:noProof/>
          <w:lang w:eastAsia="it-IT"/>
        </w:rPr>
        <w:drawing>
          <wp:inline distT="0" distB="0" distL="0" distR="0">
            <wp:extent cx="3000375" cy="762000"/>
            <wp:effectExtent l="19050" t="0" r="9525" b="0"/>
            <wp:docPr id="2" name="Immagine 2" descr="piccoloduerig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coloduerighe"/>
                    <pic:cNvPicPr>
                      <a:picLocks noChangeAspect="1" noChangeArrowheads="1"/>
                    </pic:cNvPicPr>
                  </pic:nvPicPr>
                  <pic:blipFill>
                    <a:blip r:embed="rId7"/>
                    <a:srcRect/>
                    <a:stretch>
                      <a:fillRect/>
                    </a:stretch>
                  </pic:blipFill>
                  <pic:spPr bwMode="auto">
                    <a:xfrm>
                      <a:off x="0" y="0"/>
                      <a:ext cx="3000375" cy="762000"/>
                    </a:xfrm>
                    <a:prstGeom prst="rect">
                      <a:avLst/>
                    </a:prstGeom>
                    <a:noFill/>
                    <a:ln w="9525">
                      <a:noFill/>
                      <a:miter lim="800000"/>
                      <a:headEnd/>
                      <a:tailEnd/>
                    </a:ln>
                  </pic:spPr>
                </pic:pic>
              </a:graphicData>
            </a:graphic>
          </wp:inline>
        </w:drawing>
      </w:r>
    </w:p>
    <w:p w:rsidR="00FF7286" w:rsidRDefault="00FF7286" w:rsidP="00FF7286">
      <w:pPr>
        <w:spacing w:after="0" w:line="240" w:lineRule="auto"/>
        <w:jc w:val="both"/>
        <w:rPr>
          <w:b/>
          <w:i/>
          <w:caps/>
        </w:rPr>
      </w:pPr>
    </w:p>
    <w:p w:rsidR="00FF7286" w:rsidRDefault="00FF7286" w:rsidP="00FF7286">
      <w:pPr>
        <w:spacing w:after="0" w:line="240" w:lineRule="auto"/>
        <w:jc w:val="both"/>
        <w:rPr>
          <w:b/>
          <w:i/>
          <w:caps/>
        </w:rPr>
      </w:pPr>
    </w:p>
    <w:p w:rsidR="00FF7286" w:rsidRDefault="00FF7286" w:rsidP="00FF7286">
      <w:pPr>
        <w:spacing w:after="0" w:line="240" w:lineRule="auto"/>
        <w:jc w:val="both"/>
        <w:rPr>
          <w:b/>
          <w:i/>
          <w:caps/>
        </w:rPr>
      </w:pPr>
    </w:p>
    <w:p w:rsidR="00FF7286" w:rsidRDefault="00FF7286" w:rsidP="00FF7286">
      <w:pPr>
        <w:spacing w:after="0" w:line="240" w:lineRule="auto"/>
        <w:jc w:val="both"/>
        <w:rPr>
          <w:b/>
          <w:i/>
          <w:caps/>
        </w:rPr>
      </w:pPr>
    </w:p>
    <w:p w:rsidR="00FF7286" w:rsidRDefault="00FF7286" w:rsidP="00FF7286">
      <w:pPr>
        <w:spacing w:after="0" w:line="240" w:lineRule="auto"/>
        <w:jc w:val="both"/>
        <w:rPr>
          <w:b/>
          <w:i/>
          <w:caps/>
        </w:rPr>
      </w:pPr>
    </w:p>
    <w:p w:rsidR="002973CF" w:rsidRPr="00717E72" w:rsidRDefault="002973CF" w:rsidP="00FF7286">
      <w:pPr>
        <w:spacing w:after="0" w:line="240" w:lineRule="auto"/>
        <w:jc w:val="both"/>
        <w:rPr>
          <w:b/>
          <w:i/>
          <w:sz w:val="28"/>
          <w:szCs w:val="28"/>
          <w:lang w:val="en-US"/>
        </w:rPr>
      </w:pPr>
      <w:r w:rsidRPr="00717E72">
        <w:rPr>
          <w:b/>
          <w:i/>
          <w:sz w:val="28"/>
          <w:szCs w:val="28"/>
          <w:lang w:val="en-US"/>
        </w:rPr>
        <w:t>EUROPEAN INDUSTRIAL POLITICS FOR THE REGIONS</w:t>
      </w:r>
    </w:p>
    <w:p w:rsidR="00FF7286" w:rsidRPr="00717E72" w:rsidRDefault="00FF7286" w:rsidP="00FF7286">
      <w:pPr>
        <w:spacing w:after="0" w:line="240" w:lineRule="auto"/>
        <w:jc w:val="both"/>
        <w:rPr>
          <w:i/>
          <w:sz w:val="24"/>
          <w:lang w:val="en-US"/>
        </w:rPr>
      </w:pPr>
      <w:r w:rsidRPr="00717E72">
        <w:rPr>
          <w:i/>
          <w:sz w:val="24"/>
          <w:lang w:val="en-US"/>
        </w:rPr>
        <w:t xml:space="preserve">September 2008 </w:t>
      </w:r>
    </w:p>
    <w:p w:rsidR="00FF7286" w:rsidRDefault="00FF7286" w:rsidP="00FF7286">
      <w:pPr>
        <w:spacing w:after="0" w:line="240" w:lineRule="auto"/>
        <w:jc w:val="both"/>
        <w:rPr>
          <w:b/>
          <w:i/>
          <w:sz w:val="24"/>
          <w:lang w:val="en-US"/>
        </w:rPr>
      </w:pPr>
    </w:p>
    <w:p w:rsidR="00FF7286" w:rsidRDefault="00FF7286" w:rsidP="00FF7286">
      <w:pPr>
        <w:spacing w:after="0" w:line="240" w:lineRule="auto"/>
        <w:jc w:val="both"/>
        <w:rPr>
          <w:b/>
          <w:i/>
          <w:sz w:val="24"/>
          <w:lang w:val="en-US"/>
        </w:rPr>
      </w:pPr>
    </w:p>
    <w:p w:rsidR="00FF7286" w:rsidRDefault="00FF7286" w:rsidP="00FF7286">
      <w:pPr>
        <w:spacing w:after="0" w:line="240" w:lineRule="auto"/>
        <w:jc w:val="both"/>
        <w:rPr>
          <w:b/>
          <w:i/>
          <w:sz w:val="24"/>
          <w:lang w:val="en-US"/>
        </w:rPr>
      </w:pPr>
    </w:p>
    <w:p w:rsidR="00FF7286" w:rsidRPr="00A33F7B" w:rsidRDefault="00FF7286" w:rsidP="00FF7286">
      <w:pPr>
        <w:spacing w:after="0" w:line="240" w:lineRule="auto"/>
        <w:jc w:val="both"/>
        <w:rPr>
          <w:b/>
          <w:i/>
          <w:sz w:val="24"/>
          <w:lang w:val="en-US"/>
        </w:rPr>
      </w:pPr>
    </w:p>
    <w:p w:rsidR="002973CF" w:rsidRDefault="002973CF" w:rsidP="00FF7286">
      <w:pPr>
        <w:spacing w:after="0" w:line="240" w:lineRule="auto"/>
        <w:jc w:val="both"/>
        <w:rPr>
          <w:b/>
          <w:i/>
          <w:lang w:val="en-US"/>
        </w:rPr>
      </w:pPr>
      <w:r w:rsidRPr="00A33F7B">
        <w:rPr>
          <w:b/>
          <w:i/>
          <w:lang w:val="en-US"/>
        </w:rPr>
        <w:t>The role of industry in the global economy</w:t>
      </w:r>
    </w:p>
    <w:p w:rsidR="00FF7286" w:rsidRPr="00A33F7B" w:rsidRDefault="00FF7286" w:rsidP="00FF7286">
      <w:pPr>
        <w:spacing w:after="0" w:line="240" w:lineRule="auto"/>
        <w:jc w:val="both"/>
        <w:rPr>
          <w:b/>
          <w:i/>
          <w:lang w:val="en-US"/>
        </w:rPr>
      </w:pPr>
    </w:p>
    <w:p w:rsidR="002973CF" w:rsidRDefault="002973CF" w:rsidP="00FF7286">
      <w:pPr>
        <w:spacing w:after="0" w:line="240" w:lineRule="auto"/>
        <w:jc w:val="both"/>
        <w:rPr>
          <w:lang w:val="en-US"/>
        </w:rPr>
      </w:pPr>
      <w:r w:rsidRPr="00E64D6E">
        <w:rPr>
          <w:lang w:val="en-US"/>
        </w:rPr>
        <w:t xml:space="preserve">In the European Union, value added by industry </w:t>
      </w:r>
      <w:r>
        <w:rPr>
          <w:lang w:val="en-US"/>
        </w:rPr>
        <w:t>(</w:t>
      </w:r>
      <w:r w:rsidRPr="00E64D6E">
        <w:rPr>
          <w:lang w:val="en-US"/>
        </w:rPr>
        <w:t xml:space="preserve">in the </w:t>
      </w:r>
      <w:r>
        <w:rPr>
          <w:lang w:val="en-US"/>
        </w:rPr>
        <w:t>narrow</w:t>
      </w:r>
      <w:r w:rsidRPr="00E64D6E">
        <w:rPr>
          <w:lang w:val="en-US"/>
        </w:rPr>
        <w:t xml:space="preserve"> sense of the term</w:t>
      </w:r>
      <w:r>
        <w:rPr>
          <w:lang w:val="en-US"/>
        </w:rPr>
        <w:t>)</w:t>
      </w:r>
      <w:r w:rsidRPr="00E64D6E">
        <w:rPr>
          <w:lang w:val="en-US"/>
        </w:rPr>
        <w:t xml:space="preserve"> has dropped three points in the last 11 years.  This trend and its in</w:t>
      </w:r>
      <w:r>
        <w:rPr>
          <w:lang w:val="en-US"/>
        </w:rPr>
        <w:t>tensity is generalized and applies</w:t>
      </w:r>
      <w:r w:rsidRPr="00E64D6E">
        <w:rPr>
          <w:lang w:val="en-US"/>
        </w:rPr>
        <w:t xml:space="preserve"> to nearly all developed countries, with the remarkable except</w:t>
      </w:r>
      <w:r>
        <w:rPr>
          <w:lang w:val="en-US"/>
        </w:rPr>
        <w:t>ion</w:t>
      </w:r>
      <w:r w:rsidRPr="00E64D6E">
        <w:rPr>
          <w:lang w:val="en-US"/>
        </w:rPr>
        <w:t xml:space="preserve"> of </w:t>
      </w:r>
      <w:smartTag w:uri="urn:schemas-microsoft-com:office:smarttags" w:element="place">
        <w:smartTag w:uri="urn:schemas-microsoft-com:office:smarttags" w:element="country-region">
          <w:r w:rsidRPr="00E64D6E">
            <w:rPr>
              <w:lang w:val="en-US"/>
            </w:rPr>
            <w:t>Germany</w:t>
          </w:r>
        </w:smartTag>
      </w:smartTag>
      <w:r w:rsidRPr="00E64D6E">
        <w:rPr>
          <w:lang w:val="en-US"/>
        </w:rPr>
        <w:t xml:space="preserve">, where industry’s contribution to GDP has increased.  In contrast, </w:t>
      </w:r>
      <w:smartTag w:uri="urn:schemas-microsoft-com:office:smarttags" w:element="place">
        <w:smartTag w:uri="urn:schemas-microsoft-com:office:smarttags" w:element="country-region">
          <w:r w:rsidRPr="00E64D6E">
            <w:rPr>
              <w:lang w:val="en-US"/>
            </w:rPr>
            <w:t>Italy</w:t>
          </w:r>
        </w:smartTag>
      </w:smartTag>
      <w:r w:rsidRPr="00E64D6E">
        <w:rPr>
          <w:lang w:val="en-US"/>
        </w:rPr>
        <w:t xml:space="preserve"> demonstrates a particularly m</w:t>
      </w:r>
      <w:r w:rsidR="004731BA">
        <w:rPr>
          <w:lang w:val="en-US"/>
        </w:rPr>
        <w:t>arked drop (minus 3.7 per cent).</w:t>
      </w:r>
    </w:p>
    <w:p w:rsidR="00FF7286" w:rsidRDefault="00FF7286" w:rsidP="00FF7286">
      <w:pPr>
        <w:spacing w:after="0" w:line="240" w:lineRule="auto"/>
        <w:jc w:val="both"/>
        <w:rPr>
          <w:lang w:val="en-US"/>
        </w:rPr>
      </w:pPr>
    </w:p>
    <w:p w:rsidR="00FF7286" w:rsidRPr="00C75C89" w:rsidRDefault="004731BA" w:rsidP="00FF7286">
      <w:pPr>
        <w:spacing w:after="0" w:line="240" w:lineRule="auto"/>
        <w:contextualSpacing/>
        <w:jc w:val="center"/>
      </w:pPr>
      <w:r>
        <w:t>VALUE ADED BY SECTOR</w:t>
      </w:r>
      <w:r w:rsidR="00FF7286" w:rsidRPr="00C75C89">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28"/>
        <w:gridCol w:w="744"/>
        <w:gridCol w:w="744"/>
        <w:gridCol w:w="705"/>
        <w:gridCol w:w="705"/>
        <w:gridCol w:w="735"/>
        <w:gridCol w:w="723"/>
        <w:gridCol w:w="730"/>
        <w:gridCol w:w="720"/>
        <w:gridCol w:w="705"/>
        <w:gridCol w:w="705"/>
        <w:gridCol w:w="705"/>
        <w:gridCol w:w="705"/>
      </w:tblGrid>
      <w:tr w:rsidR="00FF7286" w:rsidRPr="00840BF9" w:rsidTr="00FF7286">
        <w:tc>
          <w:tcPr>
            <w:tcW w:w="1222" w:type="dxa"/>
            <w:vMerge w:val="restart"/>
            <w:vAlign w:val="center"/>
          </w:tcPr>
          <w:p w:rsidR="00FF7286" w:rsidRPr="00840BF9" w:rsidRDefault="00FF7286" w:rsidP="00FF7286">
            <w:pPr>
              <w:spacing w:after="0" w:line="240" w:lineRule="auto"/>
              <w:contextualSpacing/>
              <w:jc w:val="center"/>
            </w:pPr>
          </w:p>
        </w:tc>
        <w:tc>
          <w:tcPr>
            <w:tcW w:w="1422" w:type="dxa"/>
            <w:gridSpan w:val="2"/>
            <w:vAlign w:val="center"/>
          </w:tcPr>
          <w:p w:rsidR="00FF7286" w:rsidRPr="00840BF9" w:rsidRDefault="004731BA" w:rsidP="00FF7286">
            <w:pPr>
              <w:spacing w:after="0" w:line="240" w:lineRule="auto"/>
              <w:contextualSpacing/>
              <w:jc w:val="center"/>
            </w:pPr>
            <w:r>
              <w:t>AGRICOLTURE</w:t>
            </w:r>
          </w:p>
        </w:tc>
        <w:tc>
          <w:tcPr>
            <w:tcW w:w="1424" w:type="dxa"/>
            <w:gridSpan w:val="2"/>
            <w:vAlign w:val="center"/>
          </w:tcPr>
          <w:p w:rsidR="00FF7286" w:rsidRPr="00840BF9" w:rsidRDefault="004731BA" w:rsidP="00FF7286">
            <w:pPr>
              <w:spacing w:after="0" w:line="240" w:lineRule="auto"/>
              <w:contextualSpacing/>
              <w:jc w:val="center"/>
            </w:pPr>
            <w:r>
              <w:t>INDUSTRY</w:t>
            </w:r>
          </w:p>
        </w:tc>
        <w:tc>
          <w:tcPr>
            <w:tcW w:w="1480" w:type="dxa"/>
            <w:gridSpan w:val="2"/>
            <w:vAlign w:val="center"/>
          </w:tcPr>
          <w:p w:rsidR="00FF7286" w:rsidRPr="00840BF9" w:rsidRDefault="004731BA" w:rsidP="00FF7286">
            <w:pPr>
              <w:spacing w:after="0" w:line="240" w:lineRule="auto"/>
              <w:contextualSpacing/>
              <w:jc w:val="center"/>
            </w:pPr>
            <w:r>
              <w:t>BUILDING</w:t>
            </w:r>
          </w:p>
        </w:tc>
        <w:tc>
          <w:tcPr>
            <w:tcW w:w="1458" w:type="dxa"/>
            <w:gridSpan w:val="2"/>
            <w:vAlign w:val="center"/>
          </w:tcPr>
          <w:p w:rsidR="00FF7286" w:rsidRPr="00840BF9" w:rsidRDefault="004731BA" w:rsidP="00FF7286">
            <w:pPr>
              <w:spacing w:after="0" w:line="240" w:lineRule="auto"/>
              <w:contextualSpacing/>
              <w:jc w:val="center"/>
            </w:pPr>
            <w:r>
              <w:t>TRADE TRANSPORTS</w:t>
            </w:r>
          </w:p>
        </w:tc>
        <w:tc>
          <w:tcPr>
            <w:tcW w:w="1424" w:type="dxa"/>
            <w:gridSpan w:val="2"/>
            <w:vAlign w:val="center"/>
          </w:tcPr>
          <w:p w:rsidR="00FF7286" w:rsidRPr="00840BF9" w:rsidRDefault="004731BA" w:rsidP="00FF7286">
            <w:pPr>
              <w:spacing w:after="0" w:line="240" w:lineRule="auto"/>
              <w:contextualSpacing/>
              <w:jc w:val="center"/>
            </w:pPr>
            <w:r>
              <w:t>SERVICES TO BUSINESSES</w:t>
            </w:r>
          </w:p>
        </w:tc>
        <w:tc>
          <w:tcPr>
            <w:tcW w:w="1424" w:type="dxa"/>
            <w:gridSpan w:val="2"/>
            <w:vAlign w:val="center"/>
          </w:tcPr>
          <w:p w:rsidR="00FF7286" w:rsidRPr="00840BF9" w:rsidRDefault="004731BA" w:rsidP="004731BA">
            <w:pPr>
              <w:spacing w:after="0" w:line="240" w:lineRule="auto"/>
              <w:contextualSpacing/>
              <w:jc w:val="center"/>
            </w:pPr>
            <w:r>
              <w:t>OTHER SERVICE</w:t>
            </w:r>
            <w:r w:rsidRPr="00840BF9">
              <w:t xml:space="preserve"> </w:t>
            </w:r>
          </w:p>
        </w:tc>
      </w:tr>
      <w:tr w:rsidR="00FF7286" w:rsidRPr="00840BF9" w:rsidTr="00FF7286">
        <w:tc>
          <w:tcPr>
            <w:tcW w:w="1222" w:type="dxa"/>
            <w:vMerge/>
          </w:tcPr>
          <w:p w:rsidR="00FF7286" w:rsidRPr="00840BF9" w:rsidRDefault="00FF7286" w:rsidP="00FF7286">
            <w:pPr>
              <w:spacing w:after="0" w:line="240" w:lineRule="auto"/>
              <w:contextualSpacing/>
            </w:pPr>
          </w:p>
        </w:tc>
        <w:tc>
          <w:tcPr>
            <w:tcW w:w="711" w:type="dxa"/>
          </w:tcPr>
          <w:p w:rsidR="00FF7286" w:rsidRPr="00840BF9" w:rsidRDefault="00FF7286" w:rsidP="00FF7286">
            <w:pPr>
              <w:spacing w:after="0" w:line="240" w:lineRule="auto"/>
              <w:contextualSpacing/>
            </w:pPr>
            <w:r w:rsidRPr="00840BF9">
              <w:t>1996</w:t>
            </w:r>
          </w:p>
        </w:tc>
        <w:tc>
          <w:tcPr>
            <w:tcW w:w="711" w:type="dxa"/>
          </w:tcPr>
          <w:p w:rsidR="00FF7286" w:rsidRPr="00840BF9" w:rsidRDefault="00FF7286" w:rsidP="00FF7286">
            <w:pPr>
              <w:spacing w:after="0" w:line="240" w:lineRule="auto"/>
              <w:contextualSpacing/>
            </w:pPr>
            <w:r w:rsidRPr="00840BF9">
              <w:t>2007</w:t>
            </w:r>
          </w:p>
        </w:tc>
        <w:tc>
          <w:tcPr>
            <w:tcW w:w="712" w:type="dxa"/>
          </w:tcPr>
          <w:p w:rsidR="00FF7286" w:rsidRPr="00840BF9" w:rsidRDefault="00FF7286" w:rsidP="00FF7286">
            <w:pPr>
              <w:spacing w:after="0" w:line="240" w:lineRule="auto"/>
              <w:contextualSpacing/>
            </w:pPr>
            <w:r w:rsidRPr="00840BF9">
              <w:t>1996</w:t>
            </w:r>
          </w:p>
        </w:tc>
        <w:tc>
          <w:tcPr>
            <w:tcW w:w="712" w:type="dxa"/>
          </w:tcPr>
          <w:p w:rsidR="00FF7286" w:rsidRPr="00840BF9" w:rsidRDefault="00FF7286" w:rsidP="00FF7286">
            <w:pPr>
              <w:spacing w:after="0" w:line="240" w:lineRule="auto"/>
              <w:contextualSpacing/>
            </w:pPr>
            <w:r w:rsidRPr="00840BF9">
              <w:t>2007</w:t>
            </w:r>
          </w:p>
        </w:tc>
        <w:tc>
          <w:tcPr>
            <w:tcW w:w="747" w:type="dxa"/>
          </w:tcPr>
          <w:p w:rsidR="00FF7286" w:rsidRPr="00840BF9" w:rsidRDefault="00FF7286" w:rsidP="00FF7286">
            <w:pPr>
              <w:spacing w:after="0" w:line="240" w:lineRule="auto"/>
              <w:contextualSpacing/>
            </w:pPr>
            <w:r w:rsidRPr="00840BF9">
              <w:t>1996</w:t>
            </w:r>
          </w:p>
        </w:tc>
        <w:tc>
          <w:tcPr>
            <w:tcW w:w="733" w:type="dxa"/>
          </w:tcPr>
          <w:p w:rsidR="00FF7286" w:rsidRPr="00840BF9" w:rsidRDefault="00FF7286" w:rsidP="00FF7286">
            <w:pPr>
              <w:spacing w:after="0" w:line="240" w:lineRule="auto"/>
              <w:contextualSpacing/>
            </w:pPr>
            <w:r w:rsidRPr="00840BF9">
              <w:t>2007</w:t>
            </w:r>
          </w:p>
        </w:tc>
        <w:tc>
          <w:tcPr>
            <w:tcW w:w="733" w:type="dxa"/>
          </w:tcPr>
          <w:p w:rsidR="00FF7286" w:rsidRPr="00840BF9" w:rsidRDefault="00FF7286" w:rsidP="00FF7286">
            <w:pPr>
              <w:spacing w:after="0" w:line="240" w:lineRule="auto"/>
              <w:contextualSpacing/>
            </w:pPr>
            <w:r w:rsidRPr="00840BF9">
              <w:t>1996</w:t>
            </w:r>
          </w:p>
        </w:tc>
        <w:tc>
          <w:tcPr>
            <w:tcW w:w="725" w:type="dxa"/>
          </w:tcPr>
          <w:p w:rsidR="00FF7286" w:rsidRPr="00840BF9" w:rsidRDefault="00FF7286" w:rsidP="00FF7286">
            <w:pPr>
              <w:spacing w:after="0" w:line="240" w:lineRule="auto"/>
              <w:contextualSpacing/>
            </w:pPr>
            <w:r w:rsidRPr="00840BF9">
              <w:t>2007</w:t>
            </w:r>
          </w:p>
        </w:tc>
        <w:tc>
          <w:tcPr>
            <w:tcW w:w="712" w:type="dxa"/>
          </w:tcPr>
          <w:p w:rsidR="00FF7286" w:rsidRPr="00840BF9" w:rsidRDefault="00FF7286" w:rsidP="00FF7286">
            <w:pPr>
              <w:spacing w:after="0" w:line="240" w:lineRule="auto"/>
              <w:contextualSpacing/>
            </w:pPr>
            <w:r w:rsidRPr="00840BF9">
              <w:t>1996</w:t>
            </w:r>
          </w:p>
        </w:tc>
        <w:tc>
          <w:tcPr>
            <w:tcW w:w="712" w:type="dxa"/>
          </w:tcPr>
          <w:p w:rsidR="00FF7286" w:rsidRPr="00840BF9" w:rsidRDefault="00FF7286" w:rsidP="00FF7286">
            <w:pPr>
              <w:spacing w:after="0" w:line="240" w:lineRule="auto"/>
              <w:contextualSpacing/>
            </w:pPr>
            <w:r w:rsidRPr="00840BF9">
              <w:t>2007</w:t>
            </w:r>
          </w:p>
        </w:tc>
        <w:tc>
          <w:tcPr>
            <w:tcW w:w="712" w:type="dxa"/>
          </w:tcPr>
          <w:p w:rsidR="00FF7286" w:rsidRPr="00840BF9" w:rsidRDefault="00FF7286" w:rsidP="00FF7286">
            <w:pPr>
              <w:spacing w:after="0" w:line="240" w:lineRule="auto"/>
              <w:contextualSpacing/>
            </w:pPr>
            <w:r w:rsidRPr="00840BF9">
              <w:t>1996</w:t>
            </w:r>
          </w:p>
        </w:tc>
        <w:tc>
          <w:tcPr>
            <w:tcW w:w="712" w:type="dxa"/>
          </w:tcPr>
          <w:p w:rsidR="00FF7286" w:rsidRPr="00840BF9" w:rsidRDefault="00FF7286" w:rsidP="00FF7286">
            <w:pPr>
              <w:spacing w:after="0" w:line="240" w:lineRule="auto"/>
              <w:contextualSpacing/>
            </w:pPr>
            <w:r w:rsidRPr="00840BF9">
              <w:t>2007</w:t>
            </w:r>
          </w:p>
        </w:tc>
      </w:tr>
      <w:tr w:rsidR="00FF7286" w:rsidRPr="00840BF9" w:rsidTr="00FF7286">
        <w:tc>
          <w:tcPr>
            <w:tcW w:w="1222" w:type="dxa"/>
          </w:tcPr>
          <w:p w:rsidR="00FF7286" w:rsidRPr="00840BF9" w:rsidRDefault="00FF7286" w:rsidP="00FF7286">
            <w:pPr>
              <w:spacing w:after="0" w:line="240" w:lineRule="auto"/>
              <w:contextualSpacing/>
            </w:pPr>
            <w:r w:rsidRPr="00840BF9">
              <w:t>EU 27</w:t>
            </w:r>
          </w:p>
        </w:tc>
        <w:tc>
          <w:tcPr>
            <w:tcW w:w="711" w:type="dxa"/>
            <w:vAlign w:val="center"/>
          </w:tcPr>
          <w:p w:rsidR="00FF7286" w:rsidRPr="00840BF9" w:rsidRDefault="00FF7286" w:rsidP="00FF7286">
            <w:pPr>
              <w:spacing w:after="0" w:line="240" w:lineRule="auto"/>
              <w:contextualSpacing/>
              <w:jc w:val="center"/>
            </w:pPr>
            <w:r w:rsidRPr="00840BF9">
              <w:t>2,9</w:t>
            </w:r>
          </w:p>
        </w:tc>
        <w:tc>
          <w:tcPr>
            <w:tcW w:w="711" w:type="dxa"/>
            <w:vAlign w:val="center"/>
          </w:tcPr>
          <w:p w:rsidR="00FF7286" w:rsidRPr="00840BF9" w:rsidRDefault="00FF7286" w:rsidP="00FF7286">
            <w:pPr>
              <w:spacing w:after="0" w:line="240" w:lineRule="auto"/>
              <w:contextualSpacing/>
              <w:jc w:val="center"/>
            </w:pPr>
            <w:r w:rsidRPr="00840BF9">
              <w:t>1,9</w:t>
            </w:r>
          </w:p>
        </w:tc>
        <w:tc>
          <w:tcPr>
            <w:tcW w:w="712" w:type="dxa"/>
            <w:vAlign w:val="center"/>
          </w:tcPr>
          <w:p w:rsidR="00FF7286" w:rsidRPr="00840BF9" w:rsidRDefault="00FF7286" w:rsidP="00FF7286">
            <w:pPr>
              <w:spacing w:after="0" w:line="240" w:lineRule="auto"/>
              <w:contextualSpacing/>
              <w:jc w:val="center"/>
            </w:pPr>
            <w:r w:rsidRPr="00840BF9">
              <w:t>23,3</w:t>
            </w:r>
          </w:p>
        </w:tc>
        <w:tc>
          <w:tcPr>
            <w:tcW w:w="712" w:type="dxa"/>
            <w:vAlign w:val="center"/>
          </w:tcPr>
          <w:p w:rsidR="00FF7286" w:rsidRPr="00840BF9" w:rsidRDefault="00FF7286" w:rsidP="00FF7286">
            <w:pPr>
              <w:spacing w:after="0" w:line="240" w:lineRule="auto"/>
              <w:contextualSpacing/>
              <w:jc w:val="center"/>
            </w:pPr>
            <w:r w:rsidRPr="00840BF9">
              <w:t>20,1</w:t>
            </w:r>
          </w:p>
        </w:tc>
        <w:tc>
          <w:tcPr>
            <w:tcW w:w="747" w:type="dxa"/>
            <w:vAlign w:val="center"/>
          </w:tcPr>
          <w:p w:rsidR="00FF7286" w:rsidRPr="00840BF9" w:rsidRDefault="00FF7286" w:rsidP="00FF7286">
            <w:pPr>
              <w:spacing w:after="0" w:line="240" w:lineRule="auto"/>
              <w:contextualSpacing/>
              <w:jc w:val="center"/>
            </w:pPr>
            <w:r w:rsidRPr="00840BF9">
              <w:t>5,8</w:t>
            </w:r>
          </w:p>
        </w:tc>
        <w:tc>
          <w:tcPr>
            <w:tcW w:w="733" w:type="dxa"/>
            <w:vAlign w:val="center"/>
          </w:tcPr>
          <w:p w:rsidR="00FF7286" w:rsidRPr="00840BF9" w:rsidRDefault="00FF7286" w:rsidP="00FF7286">
            <w:pPr>
              <w:spacing w:after="0" w:line="240" w:lineRule="auto"/>
              <w:contextualSpacing/>
              <w:jc w:val="center"/>
            </w:pPr>
            <w:r w:rsidRPr="00840BF9">
              <w:t>6,3</w:t>
            </w:r>
          </w:p>
        </w:tc>
        <w:tc>
          <w:tcPr>
            <w:tcW w:w="733" w:type="dxa"/>
            <w:vAlign w:val="center"/>
          </w:tcPr>
          <w:p w:rsidR="00FF7286" w:rsidRPr="00840BF9" w:rsidRDefault="00FF7286" w:rsidP="00FF7286">
            <w:pPr>
              <w:spacing w:after="0" w:line="240" w:lineRule="auto"/>
              <w:contextualSpacing/>
              <w:jc w:val="center"/>
            </w:pPr>
            <w:r w:rsidRPr="00840BF9">
              <w:t>21,0</w:t>
            </w:r>
          </w:p>
        </w:tc>
        <w:tc>
          <w:tcPr>
            <w:tcW w:w="725" w:type="dxa"/>
            <w:vAlign w:val="center"/>
          </w:tcPr>
          <w:p w:rsidR="00FF7286" w:rsidRPr="00840BF9" w:rsidRDefault="00FF7286" w:rsidP="00FF7286">
            <w:pPr>
              <w:spacing w:after="0" w:line="240" w:lineRule="auto"/>
              <w:contextualSpacing/>
              <w:jc w:val="center"/>
            </w:pPr>
            <w:r w:rsidRPr="00840BF9">
              <w:t>21,2</w:t>
            </w:r>
          </w:p>
        </w:tc>
        <w:tc>
          <w:tcPr>
            <w:tcW w:w="712" w:type="dxa"/>
            <w:vAlign w:val="center"/>
          </w:tcPr>
          <w:p w:rsidR="00FF7286" w:rsidRPr="00840BF9" w:rsidRDefault="00FF7286" w:rsidP="00FF7286">
            <w:pPr>
              <w:spacing w:after="0" w:line="240" w:lineRule="auto"/>
              <w:contextualSpacing/>
              <w:jc w:val="center"/>
            </w:pPr>
            <w:r w:rsidRPr="00840BF9">
              <w:t>24,6</w:t>
            </w:r>
          </w:p>
        </w:tc>
        <w:tc>
          <w:tcPr>
            <w:tcW w:w="712" w:type="dxa"/>
            <w:vAlign w:val="center"/>
          </w:tcPr>
          <w:p w:rsidR="00FF7286" w:rsidRPr="00840BF9" w:rsidRDefault="00FF7286" w:rsidP="00FF7286">
            <w:pPr>
              <w:spacing w:after="0" w:line="240" w:lineRule="auto"/>
              <w:contextualSpacing/>
              <w:jc w:val="center"/>
            </w:pPr>
            <w:r w:rsidRPr="00840BF9">
              <w:t>28,2</w:t>
            </w:r>
          </w:p>
        </w:tc>
        <w:tc>
          <w:tcPr>
            <w:tcW w:w="712" w:type="dxa"/>
            <w:vAlign w:val="center"/>
          </w:tcPr>
          <w:p w:rsidR="00FF7286" w:rsidRPr="00840BF9" w:rsidRDefault="00FF7286" w:rsidP="00FF7286">
            <w:pPr>
              <w:spacing w:after="0" w:line="240" w:lineRule="auto"/>
              <w:contextualSpacing/>
              <w:jc w:val="center"/>
            </w:pPr>
            <w:r w:rsidRPr="00840BF9">
              <w:t>22,4</w:t>
            </w:r>
          </w:p>
        </w:tc>
        <w:tc>
          <w:tcPr>
            <w:tcW w:w="712" w:type="dxa"/>
            <w:vAlign w:val="center"/>
          </w:tcPr>
          <w:p w:rsidR="00FF7286" w:rsidRPr="00840BF9" w:rsidRDefault="00FF7286" w:rsidP="00FF7286">
            <w:pPr>
              <w:spacing w:after="0" w:line="240" w:lineRule="auto"/>
              <w:contextualSpacing/>
              <w:jc w:val="center"/>
            </w:pPr>
            <w:r w:rsidRPr="00840BF9">
              <w:t>22,3</w:t>
            </w:r>
          </w:p>
        </w:tc>
      </w:tr>
      <w:tr w:rsidR="00FF7286" w:rsidRPr="00840BF9" w:rsidTr="00FF7286">
        <w:tc>
          <w:tcPr>
            <w:tcW w:w="1222" w:type="dxa"/>
          </w:tcPr>
          <w:p w:rsidR="00FF7286" w:rsidRPr="00840BF9" w:rsidRDefault="00FF7286" w:rsidP="00FF7286">
            <w:pPr>
              <w:spacing w:after="0" w:line="240" w:lineRule="auto"/>
              <w:contextualSpacing/>
            </w:pPr>
            <w:r w:rsidRPr="00840BF9">
              <w:t>EU 25</w:t>
            </w:r>
          </w:p>
        </w:tc>
        <w:tc>
          <w:tcPr>
            <w:tcW w:w="711" w:type="dxa"/>
            <w:vAlign w:val="center"/>
          </w:tcPr>
          <w:p w:rsidR="00FF7286" w:rsidRPr="00840BF9" w:rsidRDefault="00FF7286" w:rsidP="00FF7286">
            <w:pPr>
              <w:spacing w:after="0" w:line="240" w:lineRule="auto"/>
              <w:contextualSpacing/>
              <w:jc w:val="center"/>
            </w:pPr>
            <w:r w:rsidRPr="00840BF9">
              <w:t>2,8</w:t>
            </w:r>
          </w:p>
        </w:tc>
        <w:tc>
          <w:tcPr>
            <w:tcW w:w="711" w:type="dxa"/>
            <w:vAlign w:val="center"/>
          </w:tcPr>
          <w:p w:rsidR="00FF7286" w:rsidRPr="00840BF9" w:rsidRDefault="00FF7286" w:rsidP="00FF7286">
            <w:pPr>
              <w:spacing w:after="0" w:line="240" w:lineRule="auto"/>
              <w:contextualSpacing/>
              <w:jc w:val="center"/>
            </w:pPr>
            <w:r w:rsidRPr="00840BF9">
              <w:t>1,8</w:t>
            </w:r>
          </w:p>
        </w:tc>
        <w:tc>
          <w:tcPr>
            <w:tcW w:w="712" w:type="dxa"/>
            <w:vAlign w:val="center"/>
          </w:tcPr>
          <w:p w:rsidR="00FF7286" w:rsidRPr="00840BF9" w:rsidRDefault="00FF7286" w:rsidP="00FF7286">
            <w:pPr>
              <w:spacing w:after="0" w:line="240" w:lineRule="auto"/>
              <w:contextualSpacing/>
              <w:jc w:val="center"/>
            </w:pPr>
            <w:r w:rsidRPr="00840BF9">
              <w:t>23,3</w:t>
            </w:r>
          </w:p>
        </w:tc>
        <w:tc>
          <w:tcPr>
            <w:tcW w:w="712" w:type="dxa"/>
            <w:vAlign w:val="center"/>
          </w:tcPr>
          <w:p w:rsidR="00FF7286" w:rsidRPr="00840BF9" w:rsidRDefault="00FF7286" w:rsidP="00FF7286">
            <w:pPr>
              <w:spacing w:after="0" w:line="240" w:lineRule="auto"/>
              <w:contextualSpacing/>
              <w:jc w:val="center"/>
            </w:pPr>
            <w:r w:rsidRPr="00840BF9">
              <w:t>20,0</w:t>
            </w:r>
          </w:p>
        </w:tc>
        <w:tc>
          <w:tcPr>
            <w:tcW w:w="747" w:type="dxa"/>
            <w:vAlign w:val="center"/>
          </w:tcPr>
          <w:p w:rsidR="00FF7286" w:rsidRPr="00840BF9" w:rsidRDefault="00FF7286" w:rsidP="00FF7286">
            <w:pPr>
              <w:spacing w:after="0" w:line="240" w:lineRule="auto"/>
              <w:contextualSpacing/>
              <w:jc w:val="center"/>
            </w:pPr>
            <w:r w:rsidRPr="00840BF9">
              <w:t>5,8</w:t>
            </w:r>
          </w:p>
        </w:tc>
        <w:tc>
          <w:tcPr>
            <w:tcW w:w="733" w:type="dxa"/>
            <w:vAlign w:val="center"/>
          </w:tcPr>
          <w:p w:rsidR="00FF7286" w:rsidRPr="00840BF9" w:rsidRDefault="00FF7286" w:rsidP="00FF7286">
            <w:pPr>
              <w:spacing w:after="0" w:line="240" w:lineRule="auto"/>
              <w:contextualSpacing/>
              <w:jc w:val="center"/>
            </w:pPr>
            <w:r w:rsidRPr="00840BF9">
              <w:t>6,3</w:t>
            </w:r>
          </w:p>
        </w:tc>
        <w:tc>
          <w:tcPr>
            <w:tcW w:w="733" w:type="dxa"/>
            <w:vAlign w:val="center"/>
          </w:tcPr>
          <w:p w:rsidR="00FF7286" w:rsidRPr="00840BF9" w:rsidRDefault="00FF7286" w:rsidP="00FF7286">
            <w:pPr>
              <w:spacing w:after="0" w:line="240" w:lineRule="auto"/>
              <w:contextualSpacing/>
              <w:jc w:val="center"/>
            </w:pPr>
            <w:r w:rsidRPr="00840BF9">
              <w:t>21,0</w:t>
            </w:r>
          </w:p>
        </w:tc>
        <w:tc>
          <w:tcPr>
            <w:tcW w:w="725" w:type="dxa"/>
            <w:vAlign w:val="center"/>
          </w:tcPr>
          <w:p w:rsidR="00FF7286" w:rsidRPr="00840BF9" w:rsidRDefault="00FF7286" w:rsidP="00FF7286">
            <w:pPr>
              <w:spacing w:after="0" w:line="240" w:lineRule="auto"/>
              <w:contextualSpacing/>
              <w:jc w:val="center"/>
            </w:pPr>
            <w:r w:rsidRPr="00840BF9">
              <w:t>21,1</w:t>
            </w:r>
          </w:p>
        </w:tc>
        <w:tc>
          <w:tcPr>
            <w:tcW w:w="712" w:type="dxa"/>
            <w:vAlign w:val="center"/>
          </w:tcPr>
          <w:p w:rsidR="00FF7286" w:rsidRPr="00840BF9" w:rsidRDefault="00FF7286" w:rsidP="00FF7286">
            <w:pPr>
              <w:spacing w:after="0" w:line="240" w:lineRule="auto"/>
              <w:contextualSpacing/>
              <w:jc w:val="center"/>
            </w:pPr>
            <w:r w:rsidRPr="00840BF9">
              <w:t>24,7</w:t>
            </w:r>
          </w:p>
        </w:tc>
        <w:tc>
          <w:tcPr>
            <w:tcW w:w="712" w:type="dxa"/>
            <w:vAlign w:val="center"/>
          </w:tcPr>
          <w:p w:rsidR="00FF7286" w:rsidRPr="00840BF9" w:rsidRDefault="00FF7286" w:rsidP="00FF7286">
            <w:pPr>
              <w:spacing w:after="0" w:line="240" w:lineRule="auto"/>
              <w:contextualSpacing/>
              <w:jc w:val="center"/>
            </w:pPr>
            <w:r w:rsidRPr="00840BF9">
              <w:t>28,3</w:t>
            </w:r>
          </w:p>
        </w:tc>
        <w:tc>
          <w:tcPr>
            <w:tcW w:w="712" w:type="dxa"/>
            <w:vAlign w:val="center"/>
          </w:tcPr>
          <w:p w:rsidR="00FF7286" w:rsidRPr="00840BF9" w:rsidRDefault="00FF7286" w:rsidP="00FF7286">
            <w:pPr>
              <w:spacing w:after="0" w:line="240" w:lineRule="auto"/>
              <w:contextualSpacing/>
              <w:jc w:val="center"/>
            </w:pPr>
            <w:r w:rsidRPr="00840BF9">
              <w:t>22,5</w:t>
            </w:r>
          </w:p>
        </w:tc>
        <w:tc>
          <w:tcPr>
            <w:tcW w:w="712" w:type="dxa"/>
            <w:vAlign w:val="center"/>
          </w:tcPr>
          <w:p w:rsidR="00FF7286" w:rsidRPr="00840BF9" w:rsidRDefault="00FF7286" w:rsidP="00FF7286">
            <w:pPr>
              <w:spacing w:after="0" w:line="240" w:lineRule="auto"/>
              <w:contextualSpacing/>
              <w:jc w:val="center"/>
            </w:pPr>
            <w:r w:rsidRPr="00840BF9">
              <w:t>22,4</w:t>
            </w:r>
          </w:p>
        </w:tc>
      </w:tr>
      <w:tr w:rsidR="00FF7286" w:rsidRPr="00840BF9" w:rsidTr="00FF7286">
        <w:tc>
          <w:tcPr>
            <w:tcW w:w="1222" w:type="dxa"/>
          </w:tcPr>
          <w:p w:rsidR="00FF7286" w:rsidRPr="00840BF9" w:rsidRDefault="00FF7286" w:rsidP="00FF7286">
            <w:pPr>
              <w:spacing w:after="0" w:line="240" w:lineRule="auto"/>
              <w:contextualSpacing/>
            </w:pPr>
            <w:r w:rsidRPr="00840BF9">
              <w:t>EU 15</w:t>
            </w:r>
          </w:p>
        </w:tc>
        <w:tc>
          <w:tcPr>
            <w:tcW w:w="711" w:type="dxa"/>
            <w:vAlign w:val="center"/>
          </w:tcPr>
          <w:p w:rsidR="00FF7286" w:rsidRPr="00840BF9" w:rsidRDefault="00FF7286" w:rsidP="00FF7286">
            <w:pPr>
              <w:spacing w:after="0" w:line="240" w:lineRule="auto"/>
              <w:contextualSpacing/>
              <w:jc w:val="center"/>
            </w:pPr>
            <w:r w:rsidRPr="00840BF9">
              <w:t>2,7</w:t>
            </w:r>
          </w:p>
        </w:tc>
        <w:tc>
          <w:tcPr>
            <w:tcW w:w="711" w:type="dxa"/>
            <w:vAlign w:val="center"/>
          </w:tcPr>
          <w:p w:rsidR="00FF7286" w:rsidRPr="00840BF9" w:rsidRDefault="00FF7286" w:rsidP="00FF7286">
            <w:pPr>
              <w:spacing w:after="0" w:line="240" w:lineRule="auto"/>
              <w:contextualSpacing/>
              <w:jc w:val="center"/>
            </w:pPr>
            <w:r w:rsidRPr="00840BF9">
              <w:t>1,7</w:t>
            </w:r>
          </w:p>
        </w:tc>
        <w:tc>
          <w:tcPr>
            <w:tcW w:w="712" w:type="dxa"/>
            <w:vAlign w:val="center"/>
          </w:tcPr>
          <w:p w:rsidR="00FF7286" w:rsidRPr="00840BF9" w:rsidRDefault="00FF7286" w:rsidP="00FF7286">
            <w:pPr>
              <w:spacing w:after="0" w:line="240" w:lineRule="auto"/>
              <w:contextualSpacing/>
              <w:jc w:val="center"/>
            </w:pPr>
            <w:r w:rsidRPr="00840BF9">
              <w:t>23,1</w:t>
            </w:r>
          </w:p>
        </w:tc>
        <w:tc>
          <w:tcPr>
            <w:tcW w:w="712" w:type="dxa"/>
            <w:vAlign w:val="center"/>
          </w:tcPr>
          <w:p w:rsidR="00FF7286" w:rsidRPr="00840BF9" w:rsidRDefault="00FF7286" w:rsidP="00FF7286">
            <w:pPr>
              <w:spacing w:after="0" w:line="240" w:lineRule="auto"/>
              <w:contextualSpacing/>
              <w:jc w:val="center"/>
            </w:pPr>
            <w:r w:rsidRPr="00840BF9">
              <w:t>19,7</w:t>
            </w:r>
          </w:p>
        </w:tc>
        <w:tc>
          <w:tcPr>
            <w:tcW w:w="747" w:type="dxa"/>
            <w:vAlign w:val="center"/>
          </w:tcPr>
          <w:p w:rsidR="00FF7286" w:rsidRPr="00840BF9" w:rsidRDefault="00FF7286" w:rsidP="00FF7286">
            <w:pPr>
              <w:spacing w:after="0" w:line="240" w:lineRule="auto"/>
              <w:contextualSpacing/>
              <w:jc w:val="center"/>
            </w:pPr>
            <w:r w:rsidRPr="00840BF9">
              <w:t>5,7</w:t>
            </w:r>
          </w:p>
        </w:tc>
        <w:tc>
          <w:tcPr>
            <w:tcW w:w="733" w:type="dxa"/>
            <w:vAlign w:val="center"/>
          </w:tcPr>
          <w:p w:rsidR="00FF7286" w:rsidRPr="00840BF9" w:rsidRDefault="00FF7286" w:rsidP="00FF7286">
            <w:pPr>
              <w:spacing w:after="0" w:line="240" w:lineRule="auto"/>
              <w:contextualSpacing/>
              <w:jc w:val="center"/>
            </w:pPr>
            <w:r w:rsidRPr="00840BF9">
              <w:t>6,2</w:t>
            </w:r>
          </w:p>
        </w:tc>
        <w:tc>
          <w:tcPr>
            <w:tcW w:w="733" w:type="dxa"/>
            <w:vAlign w:val="center"/>
          </w:tcPr>
          <w:p w:rsidR="00FF7286" w:rsidRPr="00840BF9" w:rsidRDefault="00FF7286" w:rsidP="00FF7286">
            <w:pPr>
              <w:spacing w:after="0" w:line="240" w:lineRule="auto"/>
              <w:contextualSpacing/>
              <w:jc w:val="center"/>
            </w:pPr>
            <w:r w:rsidRPr="00840BF9">
              <w:t>20,8</w:t>
            </w:r>
          </w:p>
        </w:tc>
        <w:tc>
          <w:tcPr>
            <w:tcW w:w="725" w:type="dxa"/>
            <w:vAlign w:val="center"/>
          </w:tcPr>
          <w:p w:rsidR="00FF7286" w:rsidRPr="00840BF9" w:rsidRDefault="00FF7286" w:rsidP="00FF7286">
            <w:pPr>
              <w:spacing w:after="0" w:line="240" w:lineRule="auto"/>
              <w:contextualSpacing/>
              <w:jc w:val="center"/>
            </w:pPr>
            <w:r w:rsidRPr="00840BF9">
              <w:t>20,8</w:t>
            </w:r>
          </w:p>
        </w:tc>
        <w:tc>
          <w:tcPr>
            <w:tcW w:w="712" w:type="dxa"/>
            <w:vAlign w:val="center"/>
          </w:tcPr>
          <w:p w:rsidR="00FF7286" w:rsidRPr="00840BF9" w:rsidRDefault="00FF7286" w:rsidP="00FF7286">
            <w:pPr>
              <w:spacing w:after="0" w:line="240" w:lineRule="auto"/>
              <w:contextualSpacing/>
              <w:jc w:val="center"/>
            </w:pPr>
            <w:r w:rsidRPr="00840BF9">
              <w:t>25,0</w:t>
            </w:r>
          </w:p>
        </w:tc>
        <w:tc>
          <w:tcPr>
            <w:tcW w:w="712" w:type="dxa"/>
            <w:vAlign w:val="center"/>
          </w:tcPr>
          <w:p w:rsidR="00FF7286" w:rsidRPr="00840BF9" w:rsidRDefault="00FF7286" w:rsidP="00FF7286">
            <w:pPr>
              <w:spacing w:after="0" w:line="240" w:lineRule="auto"/>
              <w:contextualSpacing/>
              <w:jc w:val="center"/>
            </w:pPr>
            <w:r w:rsidRPr="00840BF9">
              <w:t>28,9</w:t>
            </w:r>
          </w:p>
        </w:tc>
        <w:tc>
          <w:tcPr>
            <w:tcW w:w="712" w:type="dxa"/>
            <w:vAlign w:val="center"/>
          </w:tcPr>
          <w:p w:rsidR="00FF7286" w:rsidRPr="00840BF9" w:rsidRDefault="00FF7286" w:rsidP="00FF7286">
            <w:pPr>
              <w:spacing w:after="0" w:line="240" w:lineRule="auto"/>
              <w:contextualSpacing/>
              <w:jc w:val="center"/>
            </w:pPr>
            <w:r w:rsidRPr="00840BF9">
              <w:t>22,6</w:t>
            </w:r>
          </w:p>
        </w:tc>
        <w:tc>
          <w:tcPr>
            <w:tcW w:w="712" w:type="dxa"/>
            <w:vAlign w:val="center"/>
          </w:tcPr>
          <w:p w:rsidR="00FF7286" w:rsidRPr="00840BF9" w:rsidRDefault="00FF7286" w:rsidP="00FF7286">
            <w:pPr>
              <w:spacing w:after="0" w:line="240" w:lineRule="auto"/>
              <w:contextualSpacing/>
              <w:jc w:val="center"/>
            </w:pPr>
            <w:r w:rsidRPr="00840BF9">
              <w:t>22,7</w:t>
            </w:r>
          </w:p>
        </w:tc>
      </w:tr>
      <w:tr w:rsidR="00FF7286" w:rsidRPr="00840BF9" w:rsidTr="00FF7286">
        <w:tc>
          <w:tcPr>
            <w:tcW w:w="1222" w:type="dxa"/>
          </w:tcPr>
          <w:p w:rsidR="00FF7286" w:rsidRPr="00840BF9" w:rsidRDefault="00FF7286" w:rsidP="00FF7286">
            <w:pPr>
              <w:spacing w:after="0" w:line="240" w:lineRule="auto"/>
              <w:contextualSpacing/>
            </w:pPr>
            <w:r w:rsidRPr="00840BF9">
              <w:t>EUROZONE</w:t>
            </w:r>
          </w:p>
        </w:tc>
        <w:tc>
          <w:tcPr>
            <w:tcW w:w="711" w:type="dxa"/>
            <w:vAlign w:val="center"/>
          </w:tcPr>
          <w:p w:rsidR="00FF7286" w:rsidRPr="00840BF9" w:rsidRDefault="00FF7286" w:rsidP="00FF7286">
            <w:pPr>
              <w:spacing w:after="0" w:line="240" w:lineRule="auto"/>
              <w:contextualSpacing/>
              <w:jc w:val="center"/>
            </w:pPr>
            <w:r w:rsidRPr="00840BF9">
              <w:t>2,8</w:t>
            </w:r>
          </w:p>
        </w:tc>
        <w:tc>
          <w:tcPr>
            <w:tcW w:w="711" w:type="dxa"/>
            <w:vAlign w:val="center"/>
          </w:tcPr>
          <w:p w:rsidR="00FF7286" w:rsidRPr="00840BF9" w:rsidRDefault="00FF7286" w:rsidP="00FF7286">
            <w:pPr>
              <w:spacing w:after="0" w:line="240" w:lineRule="auto"/>
              <w:contextualSpacing/>
              <w:jc w:val="center"/>
            </w:pPr>
            <w:r w:rsidRPr="00840BF9">
              <w:t>1,9</w:t>
            </w:r>
          </w:p>
        </w:tc>
        <w:tc>
          <w:tcPr>
            <w:tcW w:w="712" w:type="dxa"/>
            <w:vAlign w:val="center"/>
          </w:tcPr>
          <w:p w:rsidR="00FF7286" w:rsidRPr="00840BF9" w:rsidRDefault="00FF7286" w:rsidP="00FF7286">
            <w:pPr>
              <w:spacing w:after="0" w:line="240" w:lineRule="auto"/>
              <w:contextualSpacing/>
              <w:jc w:val="center"/>
            </w:pPr>
            <w:r w:rsidRPr="00840BF9">
              <w:t>22,9</w:t>
            </w:r>
          </w:p>
        </w:tc>
        <w:tc>
          <w:tcPr>
            <w:tcW w:w="712" w:type="dxa"/>
            <w:vAlign w:val="center"/>
          </w:tcPr>
          <w:p w:rsidR="00FF7286" w:rsidRPr="00840BF9" w:rsidRDefault="00FF7286" w:rsidP="00FF7286">
            <w:pPr>
              <w:spacing w:after="0" w:line="240" w:lineRule="auto"/>
              <w:contextualSpacing/>
              <w:jc w:val="center"/>
            </w:pPr>
            <w:r w:rsidRPr="00840BF9">
              <w:t>20,3</w:t>
            </w:r>
          </w:p>
        </w:tc>
        <w:tc>
          <w:tcPr>
            <w:tcW w:w="747" w:type="dxa"/>
            <w:vAlign w:val="center"/>
          </w:tcPr>
          <w:p w:rsidR="00FF7286" w:rsidRPr="00840BF9" w:rsidRDefault="00FF7286" w:rsidP="00FF7286">
            <w:pPr>
              <w:spacing w:after="0" w:line="240" w:lineRule="auto"/>
              <w:contextualSpacing/>
              <w:jc w:val="center"/>
            </w:pPr>
            <w:r w:rsidRPr="00840BF9">
              <w:t>5,9</w:t>
            </w:r>
          </w:p>
        </w:tc>
        <w:tc>
          <w:tcPr>
            <w:tcW w:w="733" w:type="dxa"/>
            <w:vAlign w:val="center"/>
          </w:tcPr>
          <w:p w:rsidR="00FF7286" w:rsidRPr="00840BF9" w:rsidRDefault="00FF7286" w:rsidP="00FF7286">
            <w:pPr>
              <w:spacing w:after="0" w:line="240" w:lineRule="auto"/>
              <w:contextualSpacing/>
              <w:jc w:val="center"/>
            </w:pPr>
            <w:r w:rsidRPr="00840BF9">
              <w:t>6,5</w:t>
            </w:r>
          </w:p>
        </w:tc>
        <w:tc>
          <w:tcPr>
            <w:tcW w:w="733" w:type="dxa"/>
            <w:vAlign w:val="center"/>
          </w:tcPr>
          <w:p w:rsidR="00FF7286" w:rsidRPr="00840BF9" w:rsidRDefault="00FF7286" w:rsidP="00FF7286">
            <w:pPr>
              <w:spacing w:after="0" w:line="240" w:lineRule="auto"/>
              <w:contextualSpacing/>
              <w:jc w:val="center"/>
            </w:pPr>
            <w:r w:rsidRPr="00840BF9">
              <w:t>20,6</w:t>
            </w:r>
          </w:p>
        </w:tc>
        <w:tc>
          <w:tcPr>
            <w:tcW w:w="725" w:type="dxa"/>
            <w:vAlign w:val="center"/>
          </w:tcPr>
          <w:p w:rsidR="00FF7286" w:rsidRPr="00840BF9" w:rsidRDefault="00FF7286" w:rsidP="00FF7286">
            <w:pPr>
              <w:spacing w:after="0" w:line="240" w:lineRule="auto"/>
              <w:contextualSpacing/>
              <w:jc w:val="center"/>
            </w:pPr>
            <w:r w:rsidRPr="00840BF9">
              <w:t>20,8</w:t>
            </w:r>
          </w:p>
        </w:tc>
        <w:tc>
          <w:tcPr>
            <w:tcW w:w="712" w:type="dxa"/>
            <w:vAlign w:val="center"/>
          </w:tcPr>
          <w:p w:rsidR="00FF7286" w:rsidRPr="00840BF9" w:rsidRDefault="00FF7286" w:rsidP="00FF7286">
            <w:pPr>
              <w:spacing w:after="0" w:line="240" w:lineRule="auto"/>
              <w:contextualSpacing/>
              <w:jc w:val="center"/>
            </w:pPr>
            <w:r w:rsidRPr="00840BF9">
              <w:t>25,2</w:t>
            </w:r>
          </w:p>
        </w:tc>
        <w:tc>
          <w:tcPr>
            <w:tcW w:w="712" w:type="dxa"/>
            <w:vAlign w:val="center"/>
          </w:tcPr>
          <w:p w:rsidR="00FF7286" w:rsidRPr="00840BF9" w:rsidRDefault="00FF7286" w:rsidP="00FF7286">
            <w:pPr>
              <w:spacing w:after="0" w:line="240" w:lineRule="auto"/>
              <w:contextualSpacing/>
              <w:jc w:val="center"/>
            </w:pPr>
            <w:r w:rsidRPr="00840BF9">
              <w:t>28,1</w:t>
            </w:r>
          </w:p>
        </w:tc>
        <w:tc>
          <w:tcPr>
            <w:tcW w:w="712" w:type="dxa"/>
            <w:vAlign w:val="center"/>
          </w:tcPr>
          <w:p w:rsidR="00FF7286" w:rsidRPr="00840BF9" w:rsidRDefault="00FF7286" w:rsidP="00FF7286">
            <w:pPr>
              <w:spacing w:after="0" w:line="240" w:lineRule="auto"/>
              <w:contextualSpacing/>
              <w:jc w:val="center"/>
            </w:pPr>
            <w:r w:rsidRPr="00840BF9">
              <w:t>22,7</w:t>
            </w:r>
          </w:p>
        </w:tc>
        <w:tc>
          <w:tcPr>
            <w:tcW w:w="712" w:type="dxa"/>
            <w:vAlign w:val="center"/>
          </w:tcPr>
          <w:p w:rsidR="00FF7286" w:rsidRPr="00840BF9" w:rsidRDefault="00FF7286" w:rsidP="00FF7286">
            <w:pPr>
              <w:spacing w:after="0" w:line="240" w:lineRule="auto"/>
              <w:contextualSpacing/>
              <w:jc w:val="center"/>
            </w:pPr>
            <w:r w:rsidRPr="00840BF9">
              <w:t>22,4</w:t>
            </w:r>
          </w:p>
        </w:tc>
      </w:tr>
      <w:tr w:rsidR="00FF7286" w:rsidRPr="00840BF9" w:rsidTr="00FF7286">
        <w:tc>
          <w:tcPr>
            <w:tcW w:w="1222" w:type="dxa"/>
          </w:tcPr>
          <w:p w:rsidR="00FF7286" w:rsidRPr="00840BF9" w:rsidRDefault="00FF7286" w:rsidP="00FF7286">
            <w:pPr>
              <w:spacing w:after="0" w:line="240" w:lineRule="auto"/>
              <w:contextualSpacing/>
            </w:pPr>
            <w:proofErr w:type="spellStart"/>
            <w:r w:rsidRPr="00840BF9">
              <w:t>Min</w:t>
            </w:r>
            <w:proofErr w:type="spellEnd"/>
            <w:r w:rsidRPr="00840BF9">
              <w:t xml:space="preserve"> EU 27</w:t>
            </w:r>
          </w:p>
        </w:tc>
        <w:tc>
          <w:tcPr>
            <w:tcW w:w="711" w:type="dxa"/>
            <w:vAlign w:val="center"/>
          </w:tcPr>
          <w:p w:rsidR="00FF7286" w:rsidRPr="00840BF9" w:rsidRDefault="00FF7286" w:rsidP="00FF7286">
            <w:pPr>
              <w:spacing w:after="0" w:line="240" w:lineRule="auto"/>
              <w:contextualSpacing/>
              <w:jc w:val="center"/>
            </w:pPr>
            <w:r w:rsidRPr="00840BF9">
              <w:t>1,5</w:t>
            </w:r>
          </w:p>
        </w:tc>
        <w:tc>
          <w:tcPr>
            <w:tcW w:w="711" w:type="dxa"/>
            <w:vAlign w:val="center"/>
          </w:tcPr>
          <w:p w:rsidR="00FF7286" w:rsidRPr="00840BF9" w:rsidRDefault="00FF7286" w:rsidP="00FF7286">
            <w:pPr>
              <w:spacing w:after="0" w:line="240" w:lineRule="auto"/>
              <w:contextualSpacing/>
              <w:jc w:val="center"/>
            </w:pPr>
            <w:r w:rsidRPr="00840BF9">
              <w:t>0,9</w:t>
            </w:r>
          </w:p>
        </w:tc>
        <w:tc>
          <w:tcPr>
            <w:tcW w:w="712" w:type="dxa"/>
            <w:vAlign w:val="center"/>
          </w:tcPr>
          <w:p w:rsidR="00FF7286" w:rsidRPr="00840BF9" w:rsidRDefault="00FF7286" w:rsidP="00FF7286">
            <w:pPr>
              <w:spacing w:after="0" w:line="240" w:lineRule="auto"/>
              <w:contextualSpacing/>
              <w:jc w:val="center"/>
            </w:pPr>
            <w:r w:rsidRPr="00840BF9">
              <w:t>20,4</w:t>
            </w:r>
          </w:p>
        </w:tc>
        <w:tc>
          <w:tcPr>
            <w:tcW w:w="712" w:type="dxa"/>
            <w:vAlign w:val="center"/>
          </w:tcPr>
          <w:p w:rsidR="00FF7286" w:rsidRPr="00840BF9" w:rsidRDefault="00FF7286" w:rsidP="00FF7286">
            <w:pPr>
              <w:spacing w:after="0" w:line="240" w:lineRule="auto"/>
              <w:contextualSpacing/>
              <w:jc w:val="center"/>
            </w:pPr>
            <w:r w:rsidRPr="00840BF9">
              <w:t>13,6</w:t>
            </w:r>
          </w:p>
        </w:tc>
        <w:tc>
          <w:tcPr>
            <w:tcW w:w="747" w:type="dxa"/>
            <w:vAlign w:val="center"/>
          </w:tcPr>
          <w:p w:rsidR="00FF7286" w:rsidRPr="00840BF9" w:rsidRDefault="00FF7286" w:rsidP="00FF7286">
            <w:pPr>
              <w:spacing w:after="0" w:line="240" w:lineRule="auto"/>
              <w:contextualSpacing/>
              <w:jc w:val="center"/>
            </w:pPr>
            <w:r w:rsidRPr="00840BF9">
              <w:t>4,2</w:t>
            </w:r>
          </w:p>
        </w:tc>
        <w:tc>
          <w:tcPr>
            <w:tcW w:w="733" w:type="dxa"/>
            <w:vAlign w:val="center"/>
          </w:tcPr>
          <w:p w:rsidR="00FF7286" w:rsidRPr="00840BF9" w:rsidRDefault="00FF7286" w:rsidP="00FF7286">
            <w:pPr>
              <w:spacing w:after="0" w:line="240" w:lineRule="auto"/>
              <w:contextualSpacing/>
              <w:jc w:val="center"/>
            </w:pPr>
            <w:r w:rsidRPr="00840BF9">
              <w:t>4,0</w:t>
            </w:r>
          </w:p>
        </w:tc>
        <w:tc>
          <w:tcPr>
            <w:tcW w:w="733" w:type="dxa"/>
            <w:vAlign w:val="center"/>
          </w:tcPr>
          <w:p w:rsidR="00FF7286" w:rsidRPr="00840BF9" w:rsidRDefault="00FF7286" w:rsidP="00FF7286">
            <w:pPr>
              <w:spacing w:after="0" w:line="240" w:lineRule="auto"/>
              <w:contextualSpacing/>
              <w:jc w:val="center"/>
            </w:pPr>
            <w:r w:rsidRPr="00840BF9">
              <w:t>17,6</w:t>
            </w:r>
          </w:p>
        </w:tc>
        <w:tc>
          <w:tcPr>
            <w:tcW w:w="725" w:type="dxa"/>
            <w:vAlign w:val="center"/>
          </w:tcPr>
          <w:p w:rsidR="00FF7286" w:rsidRPr="00840BF9" w:rsidRDefault="00FF7286" w:rsidP="00FF7286">
            <w:pPr>
              <w:spacing w:after="0" w:line="240" w:lineRule="auto"/>
              <w:contextualSpacing/>
              <w:jc w:val="center"/>
            </w:pPr>
            <w:r w:rsidRPr="00840BF9">
              <w:t>16,8</w:t>
            </w:r>
          </w:p>
        </w:tc>
        <w:tc>
          <w:tcPr>
            <w:tcW w:w="712" w:type="dxa"/>
            <w:vAlign w:val="center"/>
          </w:tcPr>
          <w:p w:rsidR="00FF7286" w:rsidRPr="00840BF9" w:rsidRDefault="00FF7286" w:rsidP="00FF7286">
            <w:pPr>
              <w:spacing w:after="0" w:line="240" w:lineRule="auto"/>
              <w:contextualSpacing/>
              <w:jc w:val="center"/>
            </w:pPr>
            <w:r w:rsidRPr="00840BF9">
              <w:t>12,2</w:t>
            </w:r>
          </w:p>
        </w:tc>
        <w:tc>
          <w:tcPr>
            <w:tcW w:w="712" w:type="dxa"/>
            <w:vAlign w:val="center"/>
          </w:tcPr>
          <w:p w:rsidR="00FF7286" w:rsidRPr="00840BF9" w:rsidRDefault="00FF7286" w:rsidP="00FF7286">
            <w:pPr>
              <w:spacing w:after="0" w:line="240" w:lineRule="auto"/>
              <w:contextualSpacing/>
              <w:jc w:val="center"/>
            </w:pPr>
            <w:r w:rsidRPr="00840BF9">
              <w:t>14,7</w:t>
            </w:r>
          </w:p>
        </w:tc>
        <w:tc>
          <w:tcPr>
            <w:tcW w:w="712" w:type="dxa"/>
            <w:vAlign w:val="center"/>
          </w:tcPr>
          <w:p w:rsidR="00FF7286" w:rsidRPr="00840BF9" w:rsidRDefault="00FF7286" w:rsidP="00FF7286">
            <w:pPr>
              <w:spacing w:after="0" w:line="240" w:lineRule="auto"/>
              <w:contextualSpacing/>
              <w:jc w:val="center"/>
            </w:pPr>
            <w:r w:rsidRPr="00840BF9">
              <w:t>8,6</w:t>
            </w:r>
          </w:p>
        </w:tc>
        <w:tc>
          <w:tcPr>
            <w:tcW w:w="712" w:type="dxa"/>
            <w:vAlign w:val="center"/>
          </w:tcPr>
          <w:p w:rsidR="00FF7286" w:rsidRPr="00840BF9" w:rsidRDefault="00FF7286" w:rsidP="00FF7286">
            <w:pPr>
              <w:spacing w:after="0" w:line="240" w:lineRule="auto"/>
              <w:contextualSpacing/>
              <w:jc w:val="center"/>
            </w:pPr>
            <w:r w:rsidRPr="00840BF9">
              <w:t>15,1</w:t>
            </w:r>
          </w:p>
        </w:tc>
      </w:tr>
      <w:tr w:rsidR="00FF7286" w:rsidRPr="00840BF9" w:rsidTr="00FF7286">
        <w:tc>
          <w:tcPr>
            <w:tcW w:w="1222" w:type="dxa"/>
          </w:tcPr>
          <w:p w:rsidR="00FF7286" w:rsidRPr="00840BF9" w:rsidRDefault="00FF7286" w:rsidP="00FF7286">
            <w:pPr>
              <w:spacing w:after="0" w:line="240" w:lineRule="auto"/>
              <w:contextualSpacing/>
            </w:pPr>
            <w:r w:rsidRPr="00840BF9">
              <w:t>Max EU 27</w:t>
            </w:r>
          </w:p>
        </w:tc>
        <w:tc>
          <w:tcPr>
            <w:tcW w:w="711" w:type="dxa"/>
            <w:vAlign w:val="center"/>
          </w:tcPr>
          <w:p w:rsidR="00FF7286" w:rsidRPr="00840BF9" w:rsidRDefault="00FF7286" w:rsidP="00FF7286">
            <w:pPr>
              <w:spacing w:after="0" w:line="240" w:lineRule="auto"/>
              <w:contextualSpacing/>
              <w:jc w:val="center"/>
            </w:pPr>
            <w:r w:rsidRPr="00840BF9">
              <w:t>16,0</w:t>
            </w:r>
          </w:p>
        </w:tc>
        <w:tc>
          <w:tcPr>
            <w:tcW w:w="711" w:type="dxa"/>
            <w:vAlign w:val="center"/>
          </w:tcPr>
          <w:p w:rsidR="00FF7286" w:rsidRPr="00840BF9" w:rsidRDefault="00FF7286" w:rsidP="00FF7286">
            <w:pPr>
              <w:spacing w:after="0" w:line="240" w:lineRule="auto"/>
              <w:contextualSpacing/>
              <w:jc w:val="center"/>
            </w:pPr>
            <w:r w:rsidRPr="00840BF9">
              <w:t>8,8</w:t>
            </w:r>
          </w:p>
        </w:tc>
        <w:tc>
          <w:tcPr>
            <w:tcW w:w="712" w:type="dxa"/>
            <w:vAlign w:val="center"/>
          </w:tcPr>
          <w:p w:rsidR="00FF7286" w:rsidRPr="00840BF9" w:rsidRDefault="00FF7286" w:rsidP="00FF7286">
            <w:pPr>
              <w:spacing w:after="0" w:line="240" w:lineRule="auto"/>
              <w:contextualSpacing/>
              <w:jc w:val="center"/>
            </w:pPr>
            <w:r w:rsidRPr="00840BF9">
              <w:t>33,5</w:t>
            </w:r>
          </w:p>
        </w:tc>
        <w:tc>
          <w:tcPr>
            <w:tcW w:w="712" w:type="dxa"/>
            <w:vAlign w:val="center"/>
          </w:tcPr>
          <w:p w:rsidR="00FF7286" w:rsidRPr="00840BF9" w:rsidRDefault="00FF7286" w:rsidP="00FF7286">
            <w:pPr>
              <w:spacing w:after="0" w:line="240" w:lineRule="auto"/>
              <w:contextualSpacing/>
              <w:jc w:val="center"/>
            </w:pPr>
            <w:r w:rsidRPr="00840BF9">
              <w:t>32,0</w:t>
            </w:r>
          </w:p>
        </w:tc>
        <w:tc>
          <w:tcPr>
            <w:tcW w:w="747" w:type="dxa"/>
            <w:vAlign w:val="center"/>
          </w:tcPr>
          <w:p w:rsidR="00FF7286" w:rsidRPr="00840BF9" w:rsidRDefault="00FF7286" w:rsidP="00FF7286">
            <w:pPr>
              <w:spacing w:after="0" w:line="240" w:lineRule="auto"/>
              <w:contextualSpacing/>
              <w:jc w:val="center"/>
            </w:pPr>
            <w:r w:rsidRPr="00840BF9">
              <w:t>8,0</w:t>
            </w:r>
          </w:p>
        </w:tc>
        <w:tc>
          <w:tcPr>
            <w:tcW w:w="733" w:type="dxa"/>
            <w:vAlign w:val="center"/>
          </w:tcPr>
          <w:p w:rsidR="00FF7286" w:rsidRPr="00840BF9" w:rsidRDefault="00FF7286" w:rsidP="00FF7286">
            <w:pPr>
              <w:spacing w:after="0" w:line="240" w:lineRule="auto"/>
              <w:contextualSpacing/>
              <w:jc w:val="center"/>
            </w:pPr>
            <w:r w:rsidRPr="00840BF9">
              <w:t>12,2</w:t>
            </w:r>
          </w:p>
        </w:tc>
        <w:tc>
          <w:tcPr>
            <w:tcW w:w="733" w:type="dxa"/>
            <w:vAlign w:val="center"/>
          </w:tcPr>
          <w:p w:rsidR="00FF7286" w:rsidRPr="00840BF9" w:rsidRDefault="00FF7286" w:rsidP="00FF7286">
            <w:pPr>
              <w:spacing w:after="0" w:line="240" w:lineRule="auto"/>
              <w:contextualSpacing/>
              <w:jc w:val="center"/>
            </w:pPr>
            <w:r w:rsidRPr="00840BF9">
              <w:t>30,8</w:t>
            </w:r>
          </w:p>
        </w:tc>
        <w:tc>
          <w:tcPr>
            <w:tcW w:w="725" w:type="dxa"/>
            <w:vAlign w:val="center"/>
          </w:tcPr>
          <w:p w:rsidR="00FF7286" w:rsidRPr="00840BF9" w:rsidRDefault="00FF7286" w:rsidP="00FF7286">
            <w:pPr>
              <w:spacing w:after="0" w:line="240" w:lineRule="auto"/>
              <w:contextualSpacing/>
              <w:jc w:val="center"/>
            </w:pPr>
            <w:r w:rsidRPr="00840BF9">
              <w:t>33,0</w:t>
            </w:r>
          </w:p>
        </w:tc>
        <w:tc>
          <w:tcPr>
            <w:tcW w:w="712" w:type="dxa"/>
            <w:vAlign w:val="center"/>
          </w:tcPr>
          <w:p w:rsidR="00FF7286" w:rsidRPr="00840BF9" w:rsidRDefault="00FF7286" w:rsidP="00FF7286">
            <w:pPr>
              <w:spacing w:after="0" w:line="240" w:lineRule="auto"/>
              <w:contextualSpacing/>
              <w:jc w:val="center"/>
            </w:pPr>
            <w:r w:rsidRPr="00840BF9">
              <w:t>27,2</w:t>
            </w:r>
          </w:p>
        </w:tc>
        <w:tc>
          <w:tcPr>
            <w:tcW w:w="712" w:type="dxa"/>
            <w:vAlign w:val="center"/>
          </w:tcPr>
          <w:p w:rsidR="00FF7286" w:rsidRPr="00840BF9" w:rsidRDefault="00FF7286" w:rsidP="00FF7286">
            <w:pPr>
              <w:spacing w:after="0" w:line="240" w:lineRule="auto"/>
              <w:contextualSpacing/>
              <w:jc w:val="center"/>
            </w:pPr>
            <w:r w:rsidRPr="00840BF9">
              <w:t>33,7</w:t>
            </w:r>
          </w:p>
        </w:tc>
        <w:tc>
          <w:tcPr>
            <w:tcW w:w="712" w:type="dxa"/>
            <w:vAlign w:val="center"/>
          </w:tcPr>
          <w:p w:rsidR="00FF7286" w:rsidRPr="00840BF9" w:rsidRDefault="00FF7286" w:rsidP="00FF7286">
            <w:pPr>
              <w:spacing w:after="0" w:line="240" w:lineRule="auto"/>
              <w:contextualSpacing/>
              <w:jc w:val="center"/>
            </w:pPr>
            <w:r w:rsidRPr="00840BF9">
              <w:t>27,0</w:t>
            </w:r>
          </w:p>
        </w:tc>
        <w:tc>
          <w:tcPr>
            <w:tcW w:w="712" w:type="dxa"/>
            <w:vAlign w:val="center"/>
          </w:tcPr>
          <w:p w:rsidR="00FF7286" w:rsidRPr="00840BF9" w:rsidRDefault="00FF7286" w:rsidP="00FF7286">
            <w:pPr>
              <w:spacing w:after="0" w:line="240" w:lineRule="auto"/>
              <w:contextualSpacing/>
              <w:jc w:val="center"/>
            </w:pPr>
            <w:r w:rsidRPr="00840BF9">
              <w:t>26,8</w:t>
            </w:r>
          </w:p>
        </w:tc>
      </w:tr>
      <w:tr w:rsidR="00FF7286" w:rsidRPr="00840BF9" w:rsidTr="00FF7286">
        <w:tc>
          <w:tcPr>
            <w:tcW w:w="1222" w:type="dxa"/>
          </w:tcPr>
          <w:p w:rsidR="00FF7286" w:rsidRPr="00840BF9" w:rsidRDefault="00FF7286" w:rsidP="00FF7286">
            <w:pPr>
              <w:spacing w:after="0" w:line="240" w:lineRule="auto"/>
              <w:contextualSpacing/>
            </w:pPr>
            <w:r w:rsidRPr="00840BF9">
              <w:t>ITAL</w:t>
            </w:r>
            <w:r w:rsidR="004731BA">
              <w:t>Y</w:t>
            </w:r>
          </w:p>
        </w:tc>
        <w:tc>
          <w:tcPr>
            <w:tcW w:w="711" w:type="dxa"/>
            <w:vAlign w:val="center"/>
          </w:tcPr>
          <w:p w:rsidR="00FF7286" w:rsidRPr="00840BF9" w:rsidRDefault="00FF7286" w:rsidP="00FF7286">
            <w:pPr>
              <w:spacing w:after="0" w:line="240" w:lineRule="auto"/>
              <w:contextualSpacing/>
              <w:jc w:val="center"/>
            </w:pPr>
            <w:r w:rsidRPr="00840BF9">
              <w:t>3,3</w:t>
            </w:r>
          </w:p>
        </w:tc>
        <w:tc>
          <w:tcPr>
            <w:tcW w:w="711" w:type="dxa"/>
            <w:vAlign w:val="center"/>
          </w:tcPr>
          <w:p w:rsidR="00FF7286" w:rsidRPr="00840BF9" w:rsidRDefault="00FF7286" w:rsidP="00FF7286">
            <w:pPr>
              <w:spacing w:after="0" w:line="240" w:lineRule="auto"/>
              <w:contextualSpacing/>
              <w:jc w:val="center"/>
            </w:pPr>
            <w:r w:rsidRPr="00840BF9">
              <w:t>2,0</w:t>
            </w:r>
          </w:p>
        </w:tc>
        <w:tc>
          <w:tcPr>
            <w:tcW w:w="712" w:type="dxa"/>
            <w:vAlign w:val="center"/>
          </w:tcPr>
          <w:p w:rsidR="00FF7286" w:rsidRPr="00840BF9" w:rsidRDefault="00FF7286" w:rsidP="00FF7286">
            <w:pPr>
              <w:spacing w:after="0" w:line="240" w:lineRule="auto"/>
              <w:contextualSpacing/>
              <w:jc w:val="center"/>
            </w:pPr>
            <w:r w:rsidRPr="00840BF9">
              <w:t>24,5</w:t>
            </w:r>
          </w:p>
        </w:tc>
        <w:tc>
          <w:tcPr>
            <w:tcW w:w="712" w:type="dxa"/>
            <w:vAlign w:val="center"/>
          </w:tcPr>
          <w:p w:rsidR="00FF7286" w:rsidRPr="00840BF9" w:rsidRDefault="00FF7286" w:rsidP="00FF7286">
            <w:pPr>
              <w:spacing w:after="0" w:line="240" w:lineRule="auto"/>
              <w:contextualSpacing/>
              <w:jc w:val="center"/>
            </w:pPr>
            <w:r w:rsidRPr="00840BF9">
              <w:t>20,8</w:t>
            </w:r>
          </w:p>
        </w:tc>
        <w:tc>
          <w:tcPr>
            <w:tcW w:w="747" w:type="dxa"/>
            <w:vAlign w:val="center"/>
          </w:tcPr>
          <w:p w:rsidR="00FF7286" w:rsidRPr="00840BF9" w:rsidRDefault="00FF7286" w:rsidP="00FF7286">
            <w:pPr>
              <w:spacing w:after="0" w:line="240" w:lineRule="auto"/>
              <w:contextualSpacing/>
              <w:jc w:val="center"/>
            </w:pPr>
            <w:r w:rsidRPr="00840BF9">
              <w:t>5,3</w:t>
            </w:r>
          </w:p>
        </w:tc>
        <w:tc>
          <w:tcPr>
            <w:tcW w:w="733" w:type="dxa"/>
            <w:vAlign w:val="center"/>
          </w:tcPr>
          <w:p w:rsidR="00FF7286" w:rsidRPr="00840BF9" w:rsidRDefault="00FF7286" w:rsidP="00FF7286">
            <w:pPr>
              <w:spacing w:after="0" w:line="240" w:lineRule="auto"/>
              <w:contextualSpacing/>
              <w:jc w:val="center"/>
            </w:pPr>
            <w:r w:rsidRPr="00840BF9">
              <w:t>6,3</w:t>
            </w:r>
          </w:p>
        </w:tc>
        <w:tc>
          <w:tcPr>
            <w:tcW w:w="733" w:type="dxa"/>
            <w:vAlign w:val="center"/>
          </w:tcPr>
          <w:p w:rsidR="00FF7286" w:rsidRPr="00840BF9" w:rsidRDefault="00FF7286" w:rsidP="00FF7286">
            <w:pPr>
              <w:spacing w:after="0" w:line="240" w:lineRule="auto"/>
              <w:contextualSpacing/>
              <w:jc w:val="center"/>
            </w:pPr>
            <w:r w:rsidRPr="00840BF9">
              <w:t>24,1</w:t>
            </w:r>
          </w:p>
        </w:tc>
        <w:tc>
          <w:tcPr>
            <w:tcW w:w="725" w:type="dxa"/>
            <w:vAlign w:val="center"/>
          </w:tcPr>
          <w:p w:rsidR="00FF7286" w:rsidRPr="00840BF9" w:rsidRDefault="00FF7286" w:rsidP="00FF7286">
            <w:pPr>
              <w:spacing w:after="0" w:line="240" w:lineRule="auto"/>
              <w:contextualSpacing/>
              <w:jc w:val="center"/>
            </w:pPr>
            <w:r w:rsidRPr="00840BF9">
              <w:t>27,2</w:t>
            </w:r>
          </w:p>
        </w:tc>
        <w:tc>
          <w:tcPr>
            <w:tcW w:w="712" w:type="dxa"/>
            <w:vAlign w:val="center"/>
          </w:tcPr>
          <w:p w:rsidR="00FF7286" w:rsidRPr="00840BF9" w:rsidRDefault="00FF7286" w:rsidP="00FF7286">
            <w:pPr>
              <w:spacing w:after="0" w:line="240" w:lineRule="auto"/>
              <w:contextualSpacing/>
              <w:jc w:val="center"/>
            </w:pPr>
            <w:r w:rsidRPr="00840BF9">
              <w:t>22,6</w:t>
            </w:r>
          </w:p>
        </w:tc>
        <w:tc>
          <w:tcPr>
            <w:tcW w:w="712" w:type="dxa"/>
            <w:vAlign w:val="center"/>
          </w:tcPr>
          <w:p w:rsidR="00FF7286" w:rsidRPr="00840BF9" w:rsidRDefault="00FF7286" w:rsidP="00FF7286">
            <w:pPr>
              <w:spacing w:after="0" w:line="240" w:lineRule="auto"/>
              <w:contextualSpacing/>
              <w:jc w:val="center"/>
            </w:pPr>
            <w:r w:rsidRPr="00840BF9">
              <w:t>27,8</w:t>
            </w:r>
          </w:p>
        </w:tc>
        <w:tc>
          <w:tcPr>
            <w:tcW w:w="712" w:type="dxa"/>
            <w:vAlign w:val="center"/>
          </w:tcPr>
          <w:p w:rsidR="00FF7286" w:rsidRPr="00840BF9" w:rsidRDefault="00FF7286" w:rsidP="00FF7286">
            <w:pPr>
              <w:spacing w:after="0" w:line="240" w:lineRule="auto"/>
              <w:contextualSpacing/>
              <w:jc w:val="center"/>
            </w:pPr>
            <w:r w:rsidRPr="00840BF9">
              <w:t>20,3</w:t>
            </w:r>
          </w:p>
        </w:tc>
        <w:tc>
          <w:tcPr>
            <w:tcW w:w="712" w:type="dxa"/>
            <w:vAlign w:val="center"/>
          </w:tcPr>
          <w:p w:rsidR="00FF7286" w:rsidRPr="00840BF9" w:rsidRDefault="00FF7286" w:rsidP="00FF7286">
            <w:pPr>
              <w:spacing w:after="0" w:line="240" w:lineRule="auto"/>
              <w:contextualSpacing/>
              <w:jc w:val="center"/>
            </w:pPr>
            <w:r w:rsidRPr="00840BF9">
              <w:t>20,8</w:t>
            </w:r>
          </w:p>
        </w:tc>
      </w:tr>
      <w:tr w:rsidR="00FF7286" w:rsidRPr="00840BF9" w:rsidTr="00FF7286">
        <w:tc>
          <w:tcPr>
            <w:tcW w:w="1222" w:type="dxa"/>
          </w:tcPr>
          <w:p w:rsidR="00FF7286" w:rsidRPr="00840BF9" w:rsidRDefault="00FF7286" w:rsidP="00FF7286">
            <w:pPr>
              <w:spacing w:after="0" w:line="240" w:lineRule="auto"/>
              <w:contextualSpacing/>
            </w:pPr>
            <w:r w:rsidRPr="00840BF9">
              <w:t>GERMAN</w:t>
            </w:r>
            <w:r w:rsidR="004731BA">
              <w:t>Y</w:t>
            </w:r>
          </w:p>
        </w:tc>
        <w:tc>
          <w:tcPr>
            <w:tcW w:w="711" w:type="dxa"/>
            <w:vAlign w:val="center"/>
          </w:tcPr>
          <w:p w:rsidR="00FF7286" w:rsidRPr="00840BF9" w:rsidRDefault="00FF7286" w:rsidP="00FF7286">
            <w:pPr>
              <w:spacing w:after="0" w:line="240" w:lineRule="auto"/>
              <w:contextualSpacing/>
              <w:jc w:val="center"/>
            </w:pPr>
            <w:r w:rsidRPr="00840BF9">
              <w:t>1,3</w:t>
            </w:r>
          </w:p>
        </w:tc>
        <w:tc>
          <w:tcPr>
            <w:tcW w:w="711" w:type="dxa"/>
            <w:vAlign w:val="center"/>
          </w:tcPr>
          <w:p w:rsidR="00FF7286" w:rsidRPr="00840BF9" w:rsidRDefault="00FF7286" w:rsidP="00FF7286">
            <w:pPr>
              <w:spacing w:after="0" w:line="240" w:lineRule="auto"/>
              <w:contextualSpacing/>
              <w:jc w:val="center"/>
            </w:pPr>
            <w:r w:rsidRPr="00840BF9">
              <w:t>0,9</w:t>
            </w:r>
          </w:p>
        </w:tc>
        <w:tc>
          <w:tcPr>
            <w:tcW w:w="712" w:type="dxa"/>
            <w:vAlign w:val="center"/>
          </w:tcPr>
          <w:p w:rsidR="00FF7286" w:rsidRPr="00840BF9" w:rsidRDefault="00FF7286" w:rsidP="00FF7286">
            <w:pPr>
              <w:spacing w:after="0" w:line="240" w:lineRule="auto"/>
              <w:contextualSpacing/>
              <w:jc w:val="center"/>
            </w:pPr>
            <w:r w:rsidRPr="00840BF9">
              <w:t>24,9</w:t>
            </w:r>
          </w:p>
        </w:tc>
        <w:tc>
          <w:tcPr>
            <w:tcW w:w="712" w:type="dxa"/>
            <w:vAlign w:val="center"/>
          </w:tcPr>
          <w:p w:rsidR="00FF7286" w:rsidRPr="00840BF9" w:rsidRDefault="00FF7286" w:rsidP="00FF7286">
            <w:pPr>
              <w:spacing w:after="0" w:line="240" w:lineRule="auto"/>
              <w:contextualSpacing/>
              <w:jc w:val="center"/>
            </w:pPr>
            <w:r w:rsidRPr="00840BF9">
              <w:t>26,4</w:t>
            </w:r>
          </w:p>
        </w:tc>
        <w:tc>
          <w:tcPr>
            <w:tcW w:w="747" w:type="dxa"/>
            <w:vAlign w:val="center"/>
          </w:tcPr>
          <w:p w:rsidR="00FF7286" w:rsidRPr="00840BF9" w:rsidRDefault="00FF7286" w:rsidP="00FF7286">
            <w:pPr>
              <w:spacing w:after="0" w:line="240" w:lineRule="auto"/>
              <w:contextualSpacing/>
              <w:jc w:val="center"/>
            </w:pPr>
            <w:r w:rsidRPr="00840BF9">
              <w:t>6,3</w:t>
            </w:r>
          </w:p>
        </w:tc>
        <w:tc>
          <w:tcPr>
            <w:tcW w:w="733" w:type="dxa"/>
            <w:vAlign w:val="center"/>
          </w:tcPr>
          <w:p w:rsidR="00FF7286" w:rsidRPr="00840BF9" w:rsidRDefault="00FF7286" w:rsidP="00FF7286">
            <w:pPr>
              <w:spacing w:after="0" w:line="240" w:lineRule="auto"/>
              <w:contextualSpacing/>
              <w:jc w:val="center"/>
            </w:pPr>
            <w:r w:rsidRPr="00840BF9">
              <w:t>4,0</w:t>
            </w:r>
          </w:p>
        </w:tc>
        <w:tc>
          <w:tcPr>
            <w:tcW w:w="733" w:type="dxa"/>
            <w:vAlign w:val="center"/>
          </w:tcPr>
          <w:p w:rsidR="00FF7286" w:rsidRPr="00840BF9" w:rsidRDefault="00FF7286" w:rsidP="00FF7286">
            <w:pPr>
              <w:spacing w:after="0" w:line="240" w:lineRule="auto"/>
              <w:contextualSpacing/>
              <w:jc w:val="center"/>
            </w:pPr>
            <w:r w:rsidRPr="00840BF9">
              <w:t>17,6</w:t>
            </w:r>
          </w:p>
        </w:tc>
        <w:tc>
          <w:tcPr>
            <w:tcW w:w="725" w:type="dxa"/>
            <w:vAlign w:val="center"/>
          </w:tcPr>
          <w:p w:rsidR="00FF7286" w:rsidRPr="00840BF9" w:rsidRDefault="00FF7286" w:rsidP="00FF7286">
            <w:pPr>
              <w:spacing w:after="0" w:line="240" w:lineRule="auto"/>
              <w:contextualSpacing/>
              <w:jc w:val="center"/>
            </w:pPr>
            <w:r w:rsidRPr="00840BF9">
              <w:t>17,6</w:t>
            </w:r>
          </w:p>
        </w:tc>
        <w:tc>
          <w:tcPr>
            <w:tcW w:w="712" w:type="dxa"/>
            <w:vAlign w:val="center"/>
          </w:tcPr>
          <w:p w:rsidR="00FF7286" w:rsidRPr="00840BF9" w:rsidRDefault="00FF7286" w:rsidP="00FF7286">
            <w:pPr>
              <w:spacing w:after="0" w:line="240" w:lineRule="auto"/>
              <w:contextualSpacing/>
              <w:jc w:val="center"/>
            </w:pPr>
            <w:r w:rsidRPr="00840BF9">
              <w:t>27,2</w:t>
            </w:r>
          </w:p>
        </w:tc>
        <w:tc>
          <w:tcPr>
            <w:tcW w:w="712" w:type="dxa"/>
            <w:vAlign w:val="center"/>
          </w:tcPr>
          <w:p w:rsidR="00FF7286" w:rsidRPr="00840BF9" w:rsidRDefault="00FF7286" w:rsidP="00FF7286">
            <w:pPr>
              <w:spacing w:after="0" w:line="240" w:lineRule="auto"/>
              <w:contextualSpacing/>
              <w:jc w:val="center"/>
            </w:pPr>
            <w:r w:rsidRPr="00840BF9">
              <w:t>29,2</w:t>
            </w:r>
          </w:p>
        </w:tc>
        <w:tc>
          <w:tcPr>
            <w:tcW w:w="712" w:type="dxa"/>
            <w:vAlign w:val="center"/>
          </w:tcPr>
          <w:p w:rsidR="00FF7286" w:rsidRPr="00840BF9" w:rsidRDefault="00FF7286" w:rsidP="00FF7286">
            <w:pPr>
              <w:spacing w:after="0" w:line="240" w:lineRule="auto"/>
              <w:contextualSpacing/>
              <w:jc w:val="center"/>
            </w:pPr>
            <w:r w:rsidRPr="00840BF9">
              <w:t>22,6</w:t>
            </w:r>
          </w:p>
        </w:tc>
        <w:tc>
          <w:tcPr>
            <w:tcW w:w="712" w:type="dxa"/>
            <w:vAlign w:val="center"/>
          </w:tcPr>
          <w:p w:rsidR="00FF7286" w:rsidRPr="00840BF9" w:rsidRDefault="00FF7286" w:rsidP="00FF7286">
            <w:pPr>
              <w:spacing w:after="0" w:line="240" w:lineRule="auto"/>
              <w:contextualSpacing/>
              <w:jc w:val="center"/>
            </w:pPr>
            <w:r w:rsidRPr="00840BF9">
              <w:t>21,9</w:t>
            </w:r>
          </w:p>
        </w:tc>
      </w:tr>
      <w:tr w:rsidR="00FF7286" w:rsidRPr="00840BF9" w:rsidTr="00FF7286">
        <w:tc>
          <w:tcPr>
            <w:tcW w:w="1222" w:type="dxa"/>
          </w:tcPr>
          <w:p w:rsidR="00FF7286" w:rsidRPr="00840BF9" w:rsidRDefault="00FF7286" w:rsidP="00FF7286">
            <w:pPr>
              <w:spacing w:after="0" w:line="240" w:lineRule="auto"/>
              <w:contextualSpacing/>
            </w:pPr>
            <w:r w:rsidRPr="00840BF9">
              <w:t>USA</w:t>
            </w:r>
          </w:p>
        </w:tc>
        <w:tc>
          <w:tcPr>
            <w:tcW w:w="711" w:type="dxa"/>
            <w:vAlign w:val="center"/>
          </w:tcPr>
          <w:p w:rsidR="00FF7286" w:rsidRPr="00840BF9" w:rsidRDefault="00FF7286" w:rsidP="00FF7286">
            <w:pPr>
              <w:spacing w:after="0" w:line="240" w:lineRule="auto"/>
              <w:contextualSpacing/>
              <w:jc w:val="center"/>
            </w:pPr>
            <w:r w:rsidRPr="00840BF9">
              <w:t>1,3</w:t>
            </w:r>
          </w:p>
        </w:tc>
        <w:tc>
          <w:tcPr>
            <w:tcW w:w="711" w:type="dxa"/>
            <w:vAlign w:val="center"/>
          </w:tcPr>
          <w:p w:rsidR="00FF7286" w:rsidRPr="00840BF9" w:rsidRDefault="00FF7286" w:rsidP="00FF7286">
            <w:pPr>
              <w:spacing w:after="0" w:line="240" w:lineRule="auto"/>
              <w:contextualSpacing/>
              <w:jc w:val="center"/>
            </w:pPr>
            <w:r w:rsidRPr="00840BF9">
              <w:t>1,3</w:t>
            </w:r>
          </w:p>
        </w:tc>
        <w:tc>
          <w:tcPr>
            <w:tcW w:w="712" w:type="dxa"/>
            <w:vAlign w:val="center"/>
          </w:tcPr>
          <w:p w:rsidR="00FF7286" w:rsidRPr="00840BF9" w:rsidRDefault="00FF7286" w:rsidP="00FF7286">
            <w:pPr>
              <w:spacing w:after="0" w:line="240" w:lineRule="auto"/>
              <w:contextualSpacing/>
              <w:jc w:val="center"/>
            </w:pPr>
            <w:r w:rsidRPr="00840BF9">
              <w:t>20,0</w:t>
            </w:r>
          </w:p>
        </w:tc>
        <w:tc>
          <w:tcPr>
            <w:tcW w:w="712" w:type="dxa"/>
            <w:vAlign w:val="center"/>
          </w:tcPr>
          <w:p w:rsidR="00FF7286" w:rsidRPr="00840BF9" w:rsidRDefault="00FF7286" w:rsidP="00FF7286">
            <w:pPr>
              <w:spacing w:after="0" w:line="240" w:lineRule="auto"/>
              <w:contextualSpacing/>
              <w:jc w:val="center"/>
            </w:pPr>
            <w:r w:rsidRPr="00840BF9">
              <w:t>17,0</w:t>
            </w:r>
          </w:p>
        </w:tc>
        <w:tc>
          <w:tcPr>
            <w:tcW w:w="747" w:type="dxa"/>
            <w:vAlign w:val="center"/>
          </w:tcPr>
          <w:p w:rsidR="00FF7286" w:rsidRPr="00840BF9" w:rsidRDefault="00FF7286" w:rsidP="00FF7286">
            <w:pPr>
              <w:spacing w:after="0" w:line="240" w:lineRule="auto"/>
              <w:contextualSpacing/>
              <w:jc w:val="center"/>
            </w:pPr>
            <w:r w:rsidRPr="00840BF9">
              <w:t>4,6</w:t>
            </w:r>
          </w:p>
        </w:tc>
        <w:tc>
          <w:tcPr>
            <w:tcW w:w="733" w:type="dxa"/>
            <w:vAlign w:val="center"/>
          </w:tcPr>
          <w:p w:rsidR="00FF7286" w:rsidRPr="00840BF9" w:rsidRDefault="00FF7286" w:rsidP="00FF7286">
            <w:pPr>
              <w:spacing w:after="0" w:line="240" w:lineRule="auto"/>
              <w:contextualSpacing/>
              <w:jc w:val="center"/>
            </w:pPr>
            <w:r w:rsidRPr="00840BF9">
              <w:t>5,0</w:t>
            </w:r>
          </w:p>
        </w:tc>
        <w:tc>
          <w:tcPr>
            <w:tcW w:w="733" w:type="dxa"/>
            <w:vAlign w:val="center"/>
          </w:tcPr>
          <w:p w:rsidR="00FF7286" w:rsidRPr="00840BF9" w:rsidRDefault="00FF7286" w:rsidP="00FF7286">
            <w:pPr>
              <w:spacing w:after="0" w:line="240" w:lineRule="auto"/>
              <w:contextualSpacing/>
              <w:jc w:val="center"/>
            </w:pPr>
            <w:r w:rsidRPr="00840BF9">
              <w:t>19,9</w:t>
            </w:r>
          </w:p>
        </w:tc>
        <w:tc>
          <w:tcPr>
            <w:tcW w:w="725" w:type="dxa"/>
            <w:vAlign w:val="center"/>
          </w:tcPr>
          <w:p w:rsidR="00FF7286" w:rsidRPr="00840BF9" w:rsidRDefault="00FF7286" w:rsidP="00FF7286">
            <w:pPr>
              <w:spacing w:after="0" w:line="240" w:lineRule="auto"/>
              <w:contextualSpacing/>
              <w:jc w:val="center"/>
            </w:pPr>
            <w:r w:rsidRPr="00840BF9">
              <w:t>19,3</w:t>
            </w:r>
          </w:p>
        </w:tc>
        <w:tc>
          <w:tcPr>
            <w:tcW w:w="712" w:type="dxa"/>
            <w:vAlign w:val="center"/>
          </w:tcPr>
          <w:p w:rsidR="00FF7286" w:rsidRPr="00840BF9" w:rsidRDefault="00FF7286" w:rsidP="00FF7286">
            <w:pPr>
              <w:spacing w:after="0" w:line="240" w:lineRule="auto"/>
              <w:contextualSpacing/>
              <w:jc w:val="center"/>
            </w:pPr>
            <w:r w:rsidRPr="00840BF9">
              <w:t>30,7</w:t>
            </w:r>
          </w:p>
        </w:tc>
        <w:tc>
          <w:tcPr>
            <w:tcW w:w="712" w:type="dxa"/>
            <w:vAlign w:val="center"/>
          </w:tcPr>
          <w:p w:rsidR="00FF7286" w:rsidRPr="00840BF9" w:rsidRDefault="00FF7286" w:rsidP="00FF7286">
            <w:pPr>
              <w:spacing w:after="0" w:line="240" w:lineRule="auto"/>
              <w:contextualSpacing/>
              <w:jc w:val="center"/>
            </w:pPr>
            <w:r w:rsidRPr="00840BF9">
              <w:t>32,4</w:t>
            </w:r>
          </w:p>
        </w:tc>
        <w:tc>
          <w:tcPr>
            <w:tcW w:w="712" w:type="dxa"/>
            <w:vAlign w:val="center"/>
          </w:tcPr>
          <w:p w:rsidR="00FF7286" w:rsidRPr="00840BF9" w:rsidRDefault="00FF7286" w:rsidP="00FF7286">
            <w:pPr>
              <w:spacing w:after="0" w:line="240" w:lineRule="auto"/>
              <w:contextualSpacing/>
              <w:jc w:val="center"/>
            </w:pPr>
            <w:r w:rsidRPr="00840BF9">
              <w:t>23,5</w:t>
            </w:r>
          </w:p>
        </w:tc>
        <w:tc>
          <w:tcPr>
            <w:tcW w:w="712" w:type="dxa"/>
            <w:vAlign w:val="center"/>
          </w:tcPr>
          <w:p w:rsidR="00FF7286" w:rsidRPr="00840BF9" w:rsidRDefault="00FF7286" w:rsidP="00FF7286">
            <w:pPr>
              <w:spacing w:after="0" w:line="240" w:lineRule="auto"/>
              <w:contextualSpacing/>
              <w:jc w:val="center"/>
            </w:pPr>
            <w:r w:rsidRPr="00840BF9">
              <w:t>24,9</w:t>
            </w:r>
          </w:p>
        </w:tc>
      </w:tr>
      <w:tr w:rsidR="00FF7286" w:rsidRPr="00840BF9" w:rsidTr="00FF7286">
        <w:tc>
          <w:tcPr>
            <w:tcW w:w="1222" w:type="dxa"/>
          </w:tcPr>
          <w:p w:rsidR="00FF7286" w:rsidRPr="00840BF9" w:rsidRDefault="004731BA" w:rsidP="00FF7286">
            <w:pPr>
              <w:spacing w:after="0" w:line="240" w:lineRule="auto"/>
              <w:contextualSpacing/>
            </w:pPr>
            <w:r>
              <w:t>JAPAN</w:t>
            </w:r>
          </w:p>
        </w:tc>
        <w:tc>
          <w:tcPr>
            <w:tcW w:w="711" w:type="dxa"/>
            <w:vAlign w:val="center"/>
          </w:tcPr>
          <w:p w:rsidR="00FF7286" w:rsidRPr="00840BF9" w:rsidRDefault="00FF7286" w:rsidP="00FF7286">
            <w:pPr>
              <w:spacing w:after="0" w:line="240" w:lineRule="auto"/>
              <w:contextualSpacing/>
              <w:jc w:val="center"/>
            </w:pPr>
            <w:r w:rsidRPr="00840BF9">
              <w:t>1,8</w:t>
            </w:r>
          </w:p>
        </w:tc>
        <w:tc>
          <w:tcPr>
            <w:tcW w:w="711" w:type="dxa"/>
            <w:vAlign w:val="center"/>
          </w:tcPr>
          <w:p w:rsidR="00FF7286" w:rsidRPr="00840BF9" w:rsidRDefault="00FF7286" w:rsidP="00FF7286">
            <w:pPr>
              <w:spacing w:after="0" w:line="240" w:lineRule="auto"/>
              <w:contextualSpacing/>
              <w:jc w:val="center"/>
            </w:pPr>
            <w:r w:rsidRPr="00840BF9">
              <w:t>1,3</w:t>
            </w:r>
          </w:p>
        </w:tc>
        <w:tc>
          <w:tcPr>
            <w:tcW w:w="712" w:type="dxa"/>
            <w:vAlign w:val="center"/>
          </w:tcPr>
          <w:p w:rsidR="00FF7286" w:rsidRPr="00840BF9" w:rsidRDefault="00FF7286" w:rsidP="00FF7286">
            <w:pPr>
              <w:spacing w:after="0" w:line="240" w:lineRule="auto"/>
              <w:contextualSpacing/>
              <w:jc w:val="center"/>
            </w:pPr>
            <w:r w:rsidRPr="00840BF9">
              <w:t>25,6</w:t>
            </w:r>
          </w:p>
        </w:tc>
        <w:tc>
          <w:tcPr>
            <w:tcW w:w="712" w:type="dxa"/>
            <w:vAlign w:val="center"/>
          </w:tcPr>
          <w:p w:rsidR="00FF7286" w:rsidRPr="00840BF9" w:rsidRDefault="00FF7286" w:rsidP="00FF7286">
            <w:pPr>
              <w:spacing w:after="0" w:line="240" w:lineRule="auto"/>
              <w:contextualSpacing/>
              <w:jc w:val="center"/>
            </w:pPr>
            <w:r w:rsidRPr="00840BF9">
              <w:t>24,5</w:t>
            </w:r>
          </w:p>
        </w:tc>
        <w:tc>
          <w:tcPr>
            <w:tcW w:w="747" w:type="dxa"/>
            <w:vAlign w:val="center"/>
          </w:tcPr>
          <w:p w:rsidR="00FF7286" w:rsidRPr="00840BF9" w:rsidRDefault="00FF7286" w:rsidP="00FF7286">
            <w:pPr>
              <w:spacing w:after="0" w:line="240" w:lineRule="auto"/>
              <w:contextualSpacing/>
              <w:jc w:val="center"/>
            </w:pPr>
            <w:r w:rsidRPr="00840BF9">
              <w:t>7,7</w:t>
            </w:r>
          </w:p>
        </w:tc>
        <w:tc>
          <w:tcPr>
            <w:tcW w:w="733" w:type="dxa"/>
            <w:vAlign w:val="center"/>
          </w:tcPr>
          <w:p w:rsidR="00FF7286" w:rsidRPr="00840BF9" w:rsidRDefault="00FF7286" w:rsidP="00FF7286">
            <w:pPr>
              <w:spacing w:after="0" w:line="240" w:lineRule="auto"/>
              <w:contextualSpacing/>
              <w:jc w:val="center"/>
            </w:pPr>
            <w:r w:rsidRPr="00840BF9">
              <w:t>7,0</w:t>
            </w:r>
          </w:p>
        </w:tc>
        <w:tc>
          <w:tcPr>
            <w:tcW w:w="733" w:type="dxa"/>
            <w:vAlign w:val="center"/>
          </w:tcPr>
          <w:p w:rsidR="00FF7286" w:rsidRPr="00840BF9" w:rsidRDefault="00FF7286" w:rsidP="00FF7286">
            <w:pPr>
              <w:spacing w:after="0" w:line="240" w:lineRule="auto"/>
              <w:contextualSpacing/>
              <w:jc w:val="center"/>
            </w:pPr>
            <w:r w:rsidRPr="00840BF9">
              <w:t>17,6</w:t>
            </w:r>
          </w:p>
        </w:tc>
        <w:tc>
          <w:tcPr>
            <w:tcW w:w="725" w:type="dxa"/>
            <w:vAlign w:val="center"/>
          </w:tcPr>
          <w:p w:rsidR="00FF7286" w:rsidRPr="00840BF9" w:rsidRDefault="00FF7286" w:rsidP="00FF7286">
            <w:pPr>
              <w:spacing w:after="0" w:line="240" w:lineRule="auto"/>
              <w:contextualSpacing/>
              <w:jc w:val="center"/>
            </w:pPr>
            <w:r w:rsidRPr="00840BF9">
              <w:t>17,6</w:t>
            </w:r>
          </w:p>
        </w:tc>
        <w:tc>
          <w:tcPr>
            <w:tcW w:w="712" w:type="dxa"/>
            <w:vAlign w:val="center"/>
          </w:tcPr>
          <w:p w:rsidR="00FF7286" w:rsidRPr="00840BF9" w:rsidRDefault="00FF7286" w:rsidP="00FF7286">
            <w:pPr>
              <w:spacing w:after="0" w:line="240" w:lineRule="auto"/>
              <w:contextualSpacing/>
              <w:jc w:val="center"/>
            </w:pPr>
            <w:r w:rsidRPr="00840BF9">
              <w:t>17,1</w:t>
            </w:r>
          </w:p>
        </w:tc>
        <w:tc>
          <w:tcPr>
            <w:tcW w:w="712" w:type="dxa"/>
            <w:vAlign w:val="center"/>
          </w:tcPr>
          <w:p w:rsidR="00FF7286" w:rsidRPr="00840BF9" w:rsidRDefault="00FF7286" w:rsidP="00FF7286">
            <w:pPr>
              <w:spacing w:after="0" w:line="240" w:lineRule="auto"/>
              <w:contextualSpacing/>
              <w:jc w:val="center"/>
            </w:pPr>
            <w:r w:rsidRPr="00840BF9">
              <w:t>18,6</w:t>
            </w:r>
          </w:p>
        </w:tc>
        <w:tc>
          <w:tcPr>
            <w:tcW w:w="712" w:type="dxa"/>
            <w:vAlign w:val="center"/>
          </w:tcPr>
          <w:p w:rsidR="00FF7286" w:rsidRPr="00840BF9" w:rsidRDefault="00FF7286" w:rsidP="00FF7286">
            <w:pPr>
              <w:spacing w:after="0" w:line="240" w:lineRule="auto"/>
              <w:contextualSpacing/>
              <w:jc w:val="center"/>
            </w:pPr>
            <w:r w:rsidRPr="00840BF9">
              <w:t>26,6</w:t>
            </w:r>
          </w:p>
        </w:tc>
        <w:tc>
          <w:tcPr>
            <w:tcW w:w="712" w:type="dxa"/>
            <w:vAlign w:val="center"/>
          </w:tcPr>
          <w:p w:rsidR="00FF7286" w:rsidRPr="00840BF9" w:rsidRDefault="00FF7286" w:rsidP="00FF7286">
            <w:pPr>
              <w:spacing w:after="0" w:line="240" w:lineRule="auto"/>
              <w:contextualSpacing/>
              <w:jc w:val="center"/>
            </w:pPr>
            <w:r w:rsidRPr="00840BF9">
              <w:t>29,1</w:t>
            </w:r>
          </w:p>
        </w:tc>
      </w:tr>
    </w:tbl>
    <w:p w:rsidR="00FF7286" w:rsidRPr="004731BA" w:rsidRDefault="00FF7286" w:rsidP="00FF7286">
      <w:pPr>
        <w:spacing w:after="0" w:line="240" w:lineRule="auto"/>
        <w:contextualSpacing/>
        <w:jc w:val="both"/>
        <w:rPr>
          <w:i/>
          <w:lang w:val="en-US"/>
        </w:rPr>
      </w:pPr>
      <w:r w:rsidRPr="004731BA">
        <w:rPr>
          <w:i/>
          <w:lang w:val="en-US"/>
        </w:rPr>
        <w:t>(</w:t>
      </w:r>
      <w:r w:rsidR="004731BA" w:rsidRPr="004731BA">
        <w:rPr>
          <w:i/>
          <w:lang w:val="en-US"/>
        </w:rPr>
        <w:t>Source</w:t>
      </w:r>
      <w:r w:rsidRPr="004731BA">
        <w:rPr>
          <w:i/>
          <w:lang w:val="en-US"/>
        </w:rPr>
        <w:t xml:space="preserve">: EUROSTAT </w:t>
      </w:r>
      <w:r w:rsidR="004731BA" w:rsidRPr="004731BA">
        <w:rPr>
          <w:i/>
          <w:lang w:val="en-US"/>
        </w:rPr>
        <w:t>–</w:t>
      </w:r>
      <w:r w:rsidRPr="004731BA">
        <w:rPr>
          <w:i/>
          <w:lang w:val="en-US"/>
        </w:rPr>
        <w:t xml:space="preserve"> Min </w:t>
      </w:r>
      <w:r w:rsidR="004731BA" w:rsidRPr="004731BA">
        <w:rPr>
          <w:i/>
          <w:lang w:val="en-US"/>
        </w:rPr>
        <w:t>&amp;</w:t>
      </w:r>
      <w:r w:rsidRPr="004731BA">
        <w:rPr>
          <w:i/>
          <w:lang w:val="en-US"/>
        </w:rPr>
        <w:t xml:space="preserve"> Max EU </w:t>
      </w:r>
      <w:r w:rsidR="004731BA" w:rsidRPr="004731BA">
        <w:rPr>
          <w:i/>
          <w:lang w:val="en-US"/>
        </w:rPr>
        <w:t>only major countries)</w:t>
      </w:r>
    </w:p>
    <w:p w:rsidR="00FF7286" w:rsidRPr="004731BA" w:rsidRDefault="00FF7286" w:rsidP="00FF7286">
      <w:pPr>
        <w:spacing w:after="0" w:line="240" w:lineRule="auto"/>
        <w:jc w:val="both"/>
        <w:rPr>
          <w:lang w:val="en-US"/>
        </w:rPr>
      </w:pPr>
    </w:p>
    <w:p w:rsidR="002973CF" w:rsidRDefault="002973CF" w:rsidP="00FF7286">
      <w:pPr>
        <w:spacing w:after="0" w:line="240" w:lineRule="auto"/>
        <w:jc w:val="both"/>
        <w:rPr>
          <w:lang w:val="en-US"/>
        </w:rPr>
      </w:pPr>
      <w:r>
        <w:rPr>
          <w:lang w:val="en-US"/>
        </w:rPr>
        <w:t xml:space="preserve">The progressive decline in </w:t>
      </w:r>
      <w:r w:rsidRPr="00E64D6E">
        <w:rPr>
          <w:lang w:val="en-US"/>
        </w:rPr>
        <w:t>industry’s economic</w:t>
      </w:r>
      <w:r>
        <w:rPr>
          <w:lang w:val="en-US"/>
        </w:rPr>
        <w:t xml:space="preserve"> importance started during the period of the oil crisis, when the </w:t>
      </w:r>
      <w:r w:rsidRPr="00E64D6E">
        <w:rPr>
          <w:lang w:val="en-US"/>
        </w:rPr>
        <w:t>economies set out on increasingly interdependent paths towards globalization.</w:t>
      </w:r>
      <w:r>
        <w:rPr>
          <w:lang w:val="en-US"/>
        </w:rPr>
        <w:t xml:space="preserve">  </w:t>
      </w:r>
      <w:r w:rsidRPr="00BB4B03">
        <w:rPr>
          <w:lang w:val="en-US"/>
        </w:rPr>
        <w:t>In thirty years, the redistribution of work has reduced the percentage of workers employed in industry by about 10 percent in those countries with high incomes.  This trend is increasing as more and more new competitors arrive on the market.</w:t>
      </w:r>
    </w:p>
    <w:p w:rsidR="002973CF" w:rsidRDefault="002973CF" w:rsidP="00FF7286">
      <w:pPr>
        <w:spacing w:after="0" w:line="240" w:lineRule="auto"/>
        <w:jc w:val="both"/>
        <w:rPr>
          <w:lang w:val="en-US"/>
        </w:rPr>
      </w:pPr>
      <w:r w:rsidRPr="00BB4B03">
        <w:rPr>
          <w:lang w:val="en-US"/>
        </w:rPr>
        <w:t xml:space="preserve">In this scenario, the exceptional case of </w:t>
      </w:r>
      <w:smartTag w:uri="urn:schemas-microsoft-com:office:smarttags" w:element="place">
        <w:smartTag w:uri="urn:schemas-microsoft-com:office:smarttags" w:element="country-region">
          <w:r w:rsidRPr="00BB4B03">
            <w:rPr>
              <w:lang w:val="en-US"/>
            </w:rPr>
            <w:t>Germany</w:t>
          </w:r>
        </w:smartTag>
      </w:smartTag>
      <w:r w:rsidRPr="00BB4B03">
        <w:rPr>
          <w:lang w:val="en-US"/>
        </w:rPr>
        <w:t xml:space="preserve"> in the last few years is of great interest, because it could be the temporary effect of specific economic politics, or it could be the first sign of a reverse </w:t>
      </w:r>
      <w:r>
        <w:rPr>
          <w:lang w:val="en-US"/>
        </w:rPr>
        <w:t>in</w:t>
      </w:r>
      <w:r w:rsidRPr="00BB4B03">
        <w:rPr>
          <w:lang w:val="en-US"/>
        </w:rPr>
        <w:t xml:space="preserve"> a trend in developed economies that obtain the highest returns from manufacturing.</w:t>
      </w:r>
    </w:p>
    <w:p w:rsidR="002973CF" w:rsidRDefault="002973CF" w:rsidP="00FF7286">
      <w:pPr>
        <w:spacing w:after="0" w:line="240" w:lineRule="auto"/>
        <w:jc w:val="both"/>
        <w:rPr>
          <w:lang w:val="en-US"/>
        </w:rPr>
      </w:pPr>
      <w:r w:rsidRPr="0016720D">
        <w:rPr>
          <w:lang w:val="en-US"/>
        </w:rPr>
        <w:t>The downsizing of industry does not mean that there has been an</w:t>
      </w:r>
      <w:r>
        <w:rPr>
          <w:lang w:val="en-US"/>
        </w:rPr>
        <w:t xml:space="preserve"> expansion in</w:t>
      </w:r>
      <w:r w:rsidRPr="0016720D">
        <w:rPr>
          <w:lang w:val="en-US"/>
        </w:rPr>
        <w:t xml:space="preserve"> generic service sectors in developed economies, but rather an increasingly rapid expansion in </w:t>
      </w:r>
      <w:r>
        <w:rPr>
          <w:lang w:val="en-US"/>
        </w:rPr>
        <w:t>the provision of services to industry (“the industry service sector”)</w:t>
      </w:r>
      <w:r w:rsidRPr="0016720D">
        <w:rPr>
          <w:lang w:val="en-US"/>
        </w:rPr>
        <w:t xml:space="preserve"> whose development is due, in significant part, to industry modernization.  In fact, practically all activities, not just agriculture but also commerce and personal services</w:t>
      </w:r>
      <w:r>
        <w:rPr>
          <w:lang w:val="en-US"/>
        </w:rPr>
        <w:t>,</w:t>
      </w:r>
      <w:r w:rsidRPr="0016720D">
        <w:rPr>
          <w:lang w:val="en-US"/>
        </w:rPr>
        <w:t xml:space="preserve"> have given way to activities generally known as the high-tech service sector.</w:t>
      </w:r>
    </w:p>
    <w:p w:rsidR="00FF7286" w:rsidRDefault="00FF7286" w:rsidP="00FF7286">
      <w:pPr>
        <w:spacing w:after="0" w:line="240" w:lineRule="auto"/>
        <w:jc w:val="both"/>
        <w:rPr>
          <w:lang w:val="en-US"/>
        </w:rPr>
      </w:pPr>
    </w:p>
    <w:p w:rsidR="00FF7286" w:rsidRDefault="002046B1" w:rsidP="00FF7286">
      <w:pPr>
        <w:spacing w:after="0" w:line="240" w:lineRule="auto"/>
        <w:jc w:val="both"/>
        <w:rPr>
          <w:bdr w:val="single" w:sz="4" w:space="0" w:color="auto"/>
        </w:rPr>
      </w:pPr>
      <w:bookmarkStart w:id="0" w:name="OLE_LINK1"/>
      <w:bookmarkStart w:id="1" w:name="OLE_LINK2"/>
      <w:r>
        <w:rPr>
          <w:i/>
          <w:noProof/>
          <w:bdr w:val="single" w:sz="4" w:space="0" w:color="auto"/>
          <w:lang w:eastAsia="it-IT"/>
        </w:rPr>
        <w:drawing>
          <wp:inline distT="0" distB="0" distL="0" distR="0">
            <wp:extent cx="6172200" cy="3695700"/>
            <wp:effectExtent l="19050" t="0" r="0" b="0"/>
            <wp:docPr id="7" name="Gra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bookmarkEnd w:id="0"/>
      <w:bookmarkEnd w:id="1"/>
    </w:p>
    <w:p w:rsidR="00FF7286" w:rsidRPr="00D22C6C" w:rsidRDefault="00FF7286" w:rsidP="00FF7286">
      <w:pPr>
        <w:spacing w:after="0" w:line="240" w:lineRule="auto"/>
        <w:contextualSpacing/>
        <w:jc w:val="both"/>
        <w:rPr>
          <w:i/>
          <w:lang w:val="en-US"/>
        </w:rPr>
      </w:pPr>
      <w:r w:rsidRPr="00D22C6C">
        <w:rPr>
          <w:i/>
          <w:lang w:val="en-US"/>
        </w:rPr>
        <w:t>(</w:t>
      </w:r>
      <w:r w:rsidR="0098029B">
        <w:rPr>
          <w:i/>
          <w:lang w:val="en-US"/>
        </w:rPr>
        <w:t>Source</w:t>
      </w:r>
      <w:r w:rsidRPr="00D22C6C">
        <w:rPr>
          <w:i/>
          <w:lang w:val="en-US"/>
        </w:rPr>
        <w:t>: WORLD BANK GROUP – Database online)</w:t>
      </w:r>
      <w:r>
        <w:rPr>
          <w:rStyle w:val="Rimandonotaapidipagina"/>
          <w:i/>
        </w:rPr>
        <w:footnoteReference w:id="2"/>
      </w:r>
      <w:r w:rsidRPr="00D22C6C">
        <w:rPr>
          <w:i/>
          <w:lang w:val="en-US"/>
        </w:rPr>
        <w:t>.</w:t>
      </w:r>
    </w:p>
    <w:p w:rsidR="0098029B" w:rsidRDefault="0098029B" w:rsidP="00FF7286">
      <w:pPr>
        <w:spacing w:after="0" w:line="240" w:lineRule="auto"/>
        <w:contextualSpacing/>
        <w:jc w:val="center"/>
      </w:pPr>
    </w:p>
    <w:p w:rsidR="00FF7286" w:rsidRPr="0098029B" w:rsidRDefault="0098029B" w:rsidP="00FF7286">
      <w:pPr>
        <w:spacing w:after="0" w:line="240" w:lineRule="auto"/>
        <w:contextualSpacing/>
        <w:jc w:val="center"/>
        <w:rPr>
          <w:lang w:val="en-US"/>
        </w:rPr>
      </w:pPr>
      <w:r w:rsidRPr="0098029B">
        <w:rPr>
          <w:lang w:val="en-US"/>
        </w:rPr>
        <w:t>VALUE ADDED BY EMPLOYEE</w:t>
      </w:r>
      <w:r w:rsidR="00FF7286" w:rsidRPr="0098029B">
        <w:rPr>
          <w:lang w:val="en-US"/>
        </w:rPr>
        <w:t xml:space="preserve"> (2007 o 2006)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28"/>
        <w:gridCol w:w="1488"/>
        <w:gridCol w:w="1171"/>
        <w:gridCol w:w="1280"/>
        <w:gridCol w:w="1401"/>
        <w:gridCol w:w="1294"/>
        <w:gridCol w:w="1031"/>
        <w:gridCol w:w="961"/>
      </w:tblGrid>
      <w:tr w:rsidR="0098029B" w:rsidRPr="00840BF9" w:rsidTr="0098029B">
        <w:tc>
          <w:tcPr>
            <w:tcW w:w="1228" w:type="dxa"/>
          </w:tcPr>
          <w:p w:rsidR="0098029B" w:rsidRPr="0098029B" w:rsidRDefault="0098029B" w:rsidP="00FF7286">
            <w:pPr>
              <w:spacing w:after="0" w:line="240" w:lineRule="auto"/>
              <w:contextualSpacing/>
              <w:jc w:val="both"/>
              <w:rPr>
                <w:i/>
                <w:lang w:val="en-US"/>
              </w:rPr>
            </w:pPr>
          </w:p>
        </w:tc>
        <w:tc>
          <w:tcPr>
            <w:tcW w:w="1194" w:type="dxa"/>
            <w:vAlign w:val="center"/>
          </w:tcPr>
          <w:p w:rsidR="0098029B" w:rsidRPr="00840BF9" w:rsidRDefault="0098029B" w:rsidP="0098029B">
            <w:pPr>
              <w:spacing w:after="0" w:line="240" w:lineRule="auto"/>
              <w:contextualSpacing/>
              <w:jc w:val="center"/>
            </w:pPr>
            <w:r>
              <w:t>AGRICOLTURE</w:t>
            </w:r>
          </w:p>
        </w:tc>
        <w:tc>
          <w:tcPr>
            <w:tcW w:w="1214" w:type="dxa"/>
            <w:vAlign w:val="center"/>
          </w:tcPr>
          <w:p w:rsidR="0098029B" w:rsidRPr="00840BF9" w:rsidRDefault="0098029B" w:rsidP="0098029B">
            <w:pPr>
              <w:spacing w:after="0" w:line="240" w:lineRule="auto"/>
              <w:contextualSpacing/>
              <w:jc w:val="center"/>
            </w:pPr>
            <w:r>
              <w:t>INDUSTRY</w:t>
            </w:r>
          </w:p>
        </w:tc>
        <w:tc>
          <w:tcPr>
            <w:tcW w:w="1450" w:type="dxa"/>
            <w:vAlign w:val="center"/>
          </w:tcPr>
          <w:p w:rsidR="0098029B" w:rsidRPr="00840BF9" w:rsidRDefault="0098029B" w:rsidP="0098029B">
            <w:pPr>
              <w:spacing w:after="0" w:line="240" w:lineRule="auto"/>
              <w:contextualSpacing/>
              <w:jc w:val="center"/>
            </w:pPr>
            <w:r>
              <w:t>BUILDING</w:t>
            </w:r>
          </w:p>
        </w:tc>
        <w:tc>
          <w:tcPr>
            <w:tcW w:w="1401" w:type="dxa"/>
            <w:vAlign w:val="center"/>
          </w:tcPr>
          <w:p w:rsidR="0098029B" w:rsidRPr="00840BF9" w:rsidRDefault="0098029B" w:rsidP="0098029B">
            <w:pPr>
              <w:spacing w:after="0" w:line="240" w:lineRule="auto"/>
              <w:contextualSpacing/>
              <w:jc w:val="center"/>
            </w:pPr>
            <w:r>
              <w:t>TRADE TRANSPORTS</w:t>
            </w:r>
          </w:p>
        </w:tc>
        <w:tc>
          <w:tcPr>
            <w:tcW w:w="1148" w:type="dxa"/>
            <w:vAlign w:val="center"/>
          </w:tcPr>
          <w:p w:rsidR="0098029B" w:rsidRPr="00840BF9" w:rsidRDefault="0098029B" w:rsidP="0098029B">
            <w:pPr>
              <w:spacing w:after="0" w:line="240" w:lineRule="auto"/>
              <w:contextualSpacing/>
              <w:jc w:val="center"/>
            </w:pPr>
            <w:r>
              <w:t>SERVICES TO BUSINESSES</w:t>
            </w:r>
          </w:p>
        </w:tc>
        <w:tc>
          <w:tcPr>
            <w:tcW w:w="1106" w:type="dxa"/>
            <w:vAlign w:val="center"/>
          </w:tcPr>
          <w:p w:rsidR="0098029B" w:rsidRPr="00840BF9" w:rsidRDefault="0098029B" w:rsidP="0098029B">
            <w:pPr>
              <w:spacing w:after="0" w:line="240" w:lineRule="auto"/>
              <w:contextualSpacing/>
              <w:jc w:val="center"/>
            </w:pPr>
            <w:r>
              <w:t>OTHER SERVICE</w:t>
            </w:r>
            <w:r w:rsidRPr="00840BF9">
              <w:t xml:space="preserve"> </w:t>
            </w:r>
          </w:p>
        </w:tc>
        <w:tc>
          <w:tcPr>
            <w:tcW w:w="1113" w:type="dxa"/>
            <w:vAlign w:val="center"/>
          </w:tcPr>
          <w:p w:rsidR="0098029B" w:rsidRPr="00840BF9" w:rsidRDefault="0098029B" w:rsidP="0098029B">
            <w:pPr>
              <w:spacing w:after="0" w:line="240" w:lineRule="auto"/>
              <w:contextualSpacing/>
              <w:jc w:val="center"/>
            </w:pPr>
            <w:r>
              <w:t>TOTAL</w:t>
            </w:r>
          </w:p>
        </w:tc>
      </w:tr>
      <w:tr w:rsidR="00FF7286" w:rsidRPr="00840BF9" w:rsidTr="00FF7286">
        <w:tc>
          <w:tcPr>
            <w:tcW w:w="1228" w:type="dxa"/>
          </w:tcPr>
          <w:p w:rsidR="00FF7286" w:rsidRPr="00840BF9" w:rsidRDefault="00FF7286" w:rsidP="00FF7286">
            <w:pPr>
              <w:spacing w:after="0" w:line="240" w:lineRule="auto"/>
              <w:contextualSpacing/>
            </w:pPr>
            <w:r w:rsidRPr="00840BF9">
              <w:t>EU 27</w:t>
            </w:r>
          </w:p>
        </w:tc>
        <w:tc>
          <w:tcPr>
            <w:tcW w:w="1194" w:type="dxa"/>
            <w:vAlign w:val="bottom"/>
          </w:tcPr>
          <w:p w:rsidR="00FF7286" w:rsidRPr="00840BF9" w:rsidRDefault="00FF7286" w:rsidP="00FF7286">
            <w:pPr>
              <w:spacing w:after="0" w:line="240" w:lineRule="auto"/>
              <w:contextualSpacing/>
              <w:jc w:val="right"/>
              <w:rPr>
                <w:color w:val="000000"/>
              </w:rPr>
            </w:pPr>
            <w:r w:rsidRPr="00840BF9">
              <w:rPr>
                <w:color w:val="000000"/>
              </w:rPr>
              <w:t>15,2</w:t>
            </w:r>
          </w:p>
        </w:tc>
        <w:tc>
          <w:tcPr>
            <w:tcW w:w="1214" w:type="dxa"/>
            <w:vAlign w:val="bottom"/>
          </w:tcPr>
          <w:p w:rsidR="00FF7286" w:rsidRPr="00840BF9" w:rsidRDefault="00FF7286" w:rsidP="00FF7286">
            <w:pPr>
              <w:spacing w:after="0" w:line="240" w:lineRule="auto"/>
              <w:contextualSpacing/>
              <w:jc w:val="right"/>
              <w:rPr>
                <w:color w:val="000000"/>
              </w:rPr>
            </w:pPr>
            <w:r w:rsidRPr="00840BF9">
              <w:rPr>
                <w:color w:val="000000"/>
              </w:rPr>
              <w:t>56,1</w:t>
            </w:r>
          </w:p>
        </w:tc>
        <w:tc>
          <w:tcPr>
            <w:tcW w:w="1450" w:type="dxa"/>
            <w:vAlign w:val="bottom"/>
          </w:tcPr>
          <w:p w:rsidR="00FF7286" w:rsidRPr="00840BF9" w:rsidRDefault="00FF7286" w:rsidP="00FF7286">
            <w:pPr>
              <w:spacing w:after="0" w:line="240" w:lineRule="auto"/>
              <w:contextualSpacing/>
              <w:jc w:val="right"/>
              <w:rPr>
                <w:color w:val="000000"/>
              </w:rPr>
            </w:pPr>
            <w:r w:rsidRPr="00840BF9">
              <w:rPr>
                <w:color w:val="000000"/>
              </w:rPr>
              <w:t>41,9</w:t>
            </w:r>
          </w:p>
        </w:tc>
        <w:tc>
          <w:tcPr>
            <w:tcW w:w="1401" w:type="dxa"/>
            <w:vAlign w:val="bottom"/>
          </w:tcPr>
          <w:p w:rsidR="00FF7286" w:rsidRPr="00840BF9" w:rsidRDefault="00FF7286" w:rsidP="00FF7286">
            <w:pPr>
              <w:spacing w:after="0" w:line="240" w:lineRule="auto"/>
              <w:contextualSpacing/>
              <w:jc w:val="right"/>
              <w:rPr>
                <w:color w:val="000000"/>
              </w:rPr>
            </w:pPr>
            <w:r w:rsidRPr="00840BF9">
              <w:rPr>
                <w:color w:val="000000"/>
              </w:rPr>
              <w:t>41,1</w:t>
            </w:r>
          </w:p>
        </w:tc>
        <w:tc>
          <w:tcPr>
            <w:tcW w:w="1148" w:type="dxa"/>
            <w:vAlign w:val="bottom"/>
          </w:tcPr>
          <w:p w:rsidR="00FF7286" w:rsidRPr="00840BF9" w:rsidRDefault="00FF7286" w:rsidP="00FF7286">
            <w:pPr>
              <w:spacing w:after="0" w:line="240" w:lineRule="auto"/>
              <w:contextualSpacing/>
              <w:jc w:val="right"/>
              <w:rPr>
                <w:color w:val="000000"/>
              </w:rPr>
            </w:pPr>
            <w:r w:rsidRPr="00840BF9">
              <w:rPr>
                <w:color w:val="000000"/>
              </w:rPr>
              <w:t>91,6</w:t>
            </w:r>
          </w:p>
        </w:tc>
        <w:tc>
          <w:tcPr>
            <w:tcW w:w="1106" w:type="dxa"/>
            <w:vAlign w:val="bottom"/>
          </w:tcPr>
          <w:p w:rsidR="00FF7286" w:rsidRPr="00840BF9" w:rsidRDefault="00FF7286" w:rsidP="00FF7286">
            <w:pPr>
              <w:spacing w:after="0" w:line="240" w:lineRule="auto"/>
              <w:contextualSpacing/>
              <w:jc w:val="right"/>
              <w:rPr>
                <w:color w:val="000000"/>
              </w:rPr>
            </w:pPr>
            <w:r w:rsidRPr="00840BF9">
              <w:rPr>
                <w:color w:val="000000"/>
              </w:rPr>
              <w:t>37,8</w:t>
            </w:r>
          </w:p>
        </w:tc>
        <w:tc>
          <w:tcPr>
            <w:tcW w:w="1113" w:type="dxa"/>
            <w:vAlign w:val="bottom"/>
          </w:tcPr>
          <w:p w:rsidR="00FF7286" w:rsidRPr="00840BF9" w:rsidRDefault="00FF7286" w:rsidP="00FF7286">
            <w:pPr>
              <w:spacing w:after="0" w:line="240" w:lineRule="auto"/>
              <w:contextualSpacing/>
              <w:jc w:val="right"/>
              <w:rPr>
                <w:color w:val="000000"/>
              </w:rPr>
            </w:pPr>
            <w:r w:rsidRPr="00840BF9">
              <w:rPr>
                <w:color w:val="000000"/>
              </w:rPr>
              <w:t>56,1</w:t>
            </w:r>
          </w:p>
        </w:tc>
      </w:tr>
      <w:tr w:rsidR="00FF7286" w:rsidRPr="00840BF9" w:rsidTr="00FF7286">
        <w:tc>
          <w:tcPr>
            <w:tcW w:w="1228" w:type="dxa"/>
          </w:tcPr>
          <w:p w:rsidR="00FF7286" w:rsidRPr="00840BF9" w:rsidRDefault="00FF7286" w:rsidP="00FF7286">
            <w:pPr>
              <w:spacing w:after="0" w:line="240" w:lineRule="auto"/>
              <w:contextualSpacing/>
            </w:pPr>
            <w:r w:rsidRPr="00840BF9">
              <w:t>EU 25</w:t>
            </w:r>
          </w:p>
        </w:tc>
        <w:tc>
          <w:tcPr>
            <w:tcW w:w="1194" w:type="dxa"/>
            <w:vAlign w:val="bottom"/>
          </w:tcPr>
          <w:p w:rsidR="00FF7286" w:rsidRPr="00840BF9" w:rsidRDefault="00FF7286" w:rsidP="00FF7286">
            <w:pPr>
              <w:spacing w:after="0" w:line="240" w:lineRule="auto"/>
              <w:contextualSpacing/>
              <w:jc w:val="right"/>
              <w:rPr>
                <w:color w:val="000000"/>
              </w:rPr>
            </w:pPr>
            <w:r w:rsidRPr="00840BF9">
              <w:rPr>
                <w:color w:val="000000"/>
              </w:rPr>
              <w:t>20,3</w:t>
            </w:r>
          </w:p>
        </w:tc>
        <w:tc>
          <w:tcPr>
            <w:tcW w:w="1214" w:type="dxa"/>
            <w:vAlign w:val="bottom"/>
          </w:tcPr>
          <w:p w:rsidR="00FF7286" w:rsidRPr="00840BF9" w:rsidRDefault="00FF7286" w:rsidP="00FF7286">
            <w:pPr>
              <w:spacing w:after="0" w:line="240" w:lineRule="auto"/>
              <w:contextualSpacing/>
              <w:jc w:val="right"/>
              <w:rPr>
                <w:color w:val="000000"/>
              </w:rPr>
            </w:pPr>
            <w:r w:rsidRPr="00840BF9">
              <w:rPr>
                <w:color w:val="000000"/>
              </w:rPr>
              <w:t>60,0</w:t>
            </w:r>
          </w:p>
        </w:tc>
        <w:tc>
          <w:tcPr>
            <w:tcW w:w="1450" w:type="dxa"/>
            <w:vAlign w:val="bottom"/>
          </w:tcPr>
          <w:p w:rsidR="00FF7286" w:rsidRPr="00840BF9" w:rsidRDefault="00FF7286" w:rsidP="00FF7286">
            <w:pPr>
              <w:spacing w:after="0" w:line="240" w:lineRule="auto"/>
              <w:contextualSpacing/>
              <w:jc w:val="right"/>
              <w:rPr>
                <w:color w:val="000000"/>
              </w:rPr>
            </w:pPr>
            <w:r w:rsidRPr="00840BF9">
              <w:rPr>
                <w:color w:val="000000"/>
              </w:rPr>
              <w:t>43,1</w:t>
            </w:r>
          </w:p>
        </w:tc>
        <w:tc>
          <w:tcPr>
            <w:tcW w:w="1401" w:type="dxa"/>
            <w:vAlign w:val="bottom"/>
          </w:tcPr>
          <w:p w:rsidR="00FF7286" w:rsidRPr="00840BF9" w:rsidRDefault="00FF7286" w:rsidP="00FF7286">
            <w:pPr>
              <w:spacing w:after="0" w:line="240" w:lineRule="auto"/>
              <w:contextualSpacing/>
              <w:jc w:val="right"/>
              <w:rPr>
                <w:color w:val="000000"/>
              </w:rPr>
            </w:pPr>
            <w:r w:rsidRPr="00840BF9">
              <w:rPr>
                <w:color w:val="000000"/>
              </w:rPr>
              <w:t>42,4</w:t>
            </w:r>
          </w:p>
        </w:tc>
        <w:tc>
          <w:tcPr>
            <w:tcW w:w="1148" w:type="dxa"/>
            <w:vAlign w:val="bottom"/>
          </w:tcPr>
          <w:p w:rsidR="00FF7286" w:rsidRPr="00840BF9" w:rsidRDefault="00FF7286" w:rsidP="00FF7286">
            <w:pPr>
              <w:spacing w:after="0" w:line="240" w:lineRule="auto"/>
              <w:contextualSpacing/>
              <w:jc w:val="right"/>
              <w:rPr>
                <w:color w:val="000000"/>
              </w:rPr>
            </w:pPr>
            <w:r w:rsidRPr="00840BF9">
              <w:rPr>
                <w:color w:val="000000"/>
              </w:rPr>
              <w:t>92,8</w:t>
            </w:r>
          </w:p>
        </w:tc>
        <w:tc>
          <w:tcPr>
            <w:tcW w:w="1106" w:type="dxa"/>
            <w:vAlign w:val="bottom"/>
          </w:tcPr>
          <w:p w:rsidR="00FF7286" w:rsidRPr="00840BF9" w:rsidRDefault="00FF7286" w:rsidP="00FF7286">
            <w:pPr>
              <w:spacing w:after="0" w:line="240" w:lineRule="auto"/>
              <w:contextualSpacing/>
              <w:jc w:val="right"/>
              <w:rPr>
                <w:color w:val="000000"/>
              </w:rPr>
            </w:pPr>
            <w:r w:rsidRPr="00840BF9">
              <w:rPr>
                <w:color w:val="000000"/>
              </w:rPr>
              <w:t>38,9</w:t>
            </w:r>
          </w:p>
        </w:tc>
        <w:tc>
          <w:tcPr>
            <w:tcW w:w="1113" w:type="dxa"/>
            <w:vAlign w:val="bottom"/>
          </w:tcPr>
          <w:p w:rsidR="00FF7286" w:rsidRPr="00840BF9" w:rsidRDefault="00FF7286" w:rsidP="00FF7286">
            <w:pPr>
              <w:spacing w:after="0" w:line="240" w:lineRule="auto"/>
              <w:contextualSpacing/>
              <w:jc w:val="right"/>
              <w:rPr>
                <w:color w:val="000000"/>
              </w:rPr>
            </w:pPr>
            <w:r w:rsidRPr="00840BF9">
              <w:rPr>
                <w:color w:val="000000"/>
              </w:rPr>
              <w:t>60,0</w:t>
            </w:r>
          </w:p>
        </w:tc>
      </w:tr>
      <w:tr w:rsidR="00FF7286" w:rsidRPr="00840BF9" w:rsidTr="00FF7286">
        <w:tc>
          <w:tcPr>
            <w:tcW w:w="1228" w:type="dxa"/>
          </w:tcPr>
          <w:p w:rsidR="00FF7286" w:rsidRPr="00840BF9" w:rsidRDefault="00FF7286" w:rsidP="00FF7286">
            <w:pPr>
              <w:spacing w:after="0" w:line="240" w:lineRule="auto"/>
              <w:contextualSpacing/>
            </w:pPr>
            <w:r w:rsidRPr="00840BF9">
              <w:t>EU 15</w:t>
            </w:r>
          </w:p>
        </w:tc>
        <w:tc>
          <w:tcPr>
            <w:tcW w:w="1194" w:type="dxa"/>
            <w:vAlign w:val="bottom"/>
          </w:tcPr>
          <w:p w:rsidR="00FF7286" w:rsidRPr="00840BF9" w:rsidRDefault="00FF7286" w:rsidP="00FF7286">
            <w:pPr>
              <w:spacing w:after="0" w:line="240" w:lineRule="auto"/>
              <w:contextualSpacing/>
              <w:jc w:val="right"/>
              <w:rPr>
                <w:color w:val="000000"/>
              </w:rPr>
            </w:pPr>
            <w:r w:rsidRPr="00840BF9">
              <w:rPr>
                <w:color w:val="000000"/>
              </w:rPr>
              <w:t>27,2</w:t>
            </w:r>
          </w:p>
        </w:tc>
        <w:tc>
          <w:tcPr>
            <w:tcW w:w="1214" w:type="dxa"/>
            <w:vAlign w:val="bottom"/>
          </w:tcPr>
          <w:p w:rsidR="00FF7286" w:rsidRPr="00840BF9" w:rsidRDefault="00FF7286" w:rsidP="00FF7286">
            <w:pPr>
              <w:spacing w:after="0" w:line="240" w:lineRule="auto"/>
              <w:contextualSpacing/>
              <w:jc w:val="right"/>
              <w:rPr>
                <w:color w:val="000000"/>
              </w:rPr>
            </w:pPr>
            <w:r w:rsidRPr="00840BF9">
              <w:rPr>
                <w:color w:val="000000"/>
              </w:rPr>
              <w:t>70,3</w:t>
            </w:r>
          </w:p>
        </w:tc>
        <w:tc>
          <w:tcPr>
            <w:tcW w:w="1450" w:type="dxa"/>
            <w:vAlign w:val="bottom"/>
          </w:tcPr>
          <w:p w:rsidR="00FF7286" w:rsidRPr="00840BF9" w:rsidRDefault="00FF7286" w:rsidP="00FF7286">
            <w:pPr>
              <w:spacing w:after="0" w:line="240" w:lineRule="auto"/>
              <w:contextualSpacing/>
              <w:jc w:val="right"/>
              <w:rPr>
                <w:color w:val="000000"/>
              </w:rPr>
            </w:pPr>
            <w:r w:rsidRPr="00840BF9">
              <w:rPr>
                <w:color w:val="000000"/>
              </w:rPr>
              <w:t>46,8</w:t>
            </w:r>
          </w:p>
        </w:tc>
        <w:tc>
          <w:tcPr>
            <w:tcW w:w="1401" w:type="dxa"/>
            <w:vAlign w:val="bottom"/>
          </w:tcPr>
          <w:p w:rsidR="00FF7286" w:rsidRPr="00840BF9" w:rsidRDefault="00FF7286" w:rsidP="00FF7286">
            <w:pPr>
              <w:spacing w:after="0" w:line="240" w:lineRule="auto"/>
              <w:contextualSpacing/>
              <w:jc w:val="right"/>
              <w:rPr>
                <w:color w:val="000000"/>
              </w:rPr>
            </w:pPr>
            <w:r w:rsidRPr="00840BF9">
              <w:rPr>
                <w:color w:val="000000"/>
              </w:rPr>
              <w:t>45,9</w:t>
            </w:r>
          </w:p>
        </w:tc>
        <w:tc>
          <w:tcPr>
            <w:tcW w:w="1148" w:type="dxa"/>
            <w:vAlign w:val="bottom"/>
          </w:tcPr>
          <w:p w:rsidR="00FF7286" w:rsidRPr="00840BF9" w:rsidRDefault="00FF7286" w:rsidP="00FF7286">
            <w:pPr>
              <w:spacing w:after="0" w:line="240" w:lineRule="auto"/>
              <w:contextualSpacing/>
              <w:jc w:val="right"/>
              <w:rPr>
                <w:color w:val="000000"/>
              </w:rPr>
            </w:pPr>
            <w:r w:rsidRPr="00840BF9">
              <w:rPr>
                <w:color w:val="000000"/>
              </w:rPr>
              <w:t>98,6</w:t>
            </w:r>
          </w:p>
        </w:tc>
        <w:tc>
          <w:tcPr>
            <w:tcW w:w="1106" w:type="dxa"/>
            <w:vAlign w:val="bottom"/>
          </w:tcPr>
          <w:p w:rsidR="00FF7286" w:rsidRPr="00840BF9" w:rsidRDefault="00FF7286" w:rsidP="00FF7286">
            <w:pPr>
              <w:spacing w:after="0" w:line="240" w:lineRule="auto"/>
              <w:contextualSpacing/>
              <w:jc w:val="right"/>
              <w:rPr>
                <w:color w:val="000000"/>
              </w:rPr>
            </w:pPr>
            <w:r w:rsidRPr="00840BF9">
              <w:rPr>
                <w:color w:val="000000"/>
              </w:rPr>
              <w:t>42,0</w:t>
            </w:r>
          </w:p>
        </w:tc>
        <w:tc>
          <w:tcPr>
            <w:tcW w:w="1113" w:type="dxa"/>
            <w:vAlign w:val="bottom"/>
          </w:tcPr>
          <w:p w:rsidR="00FF7286" w:rsidRPr="00840BF9" w:rsidRDefault="00FF7286" w:rsidP="00FF7286">
            <w:pPr>
              <w:spacing w:after="0" w:line="240" w:lineRule="auto"/>
              <w:contextualSpacing/>
              <w:jc w:val="right"/>
              <w:rPr>
                <w:color w:val="000000"/>
              </w:rPr>
            </w:pPr>
            <w:r w:rsidRPr="00840BF9">
              <w:rPr>
                <w:color w:val="000000"/>
              </w:rPr>
              <w:t>70,3</w:t>
            </w:r>
          </w:p>
        </w:tc>
      </w:tr>
      <w:tr w:rsidR="00FF7286" w:rsidRPr="00840BF9" w:rsidTr="00FF7286">
        <w:tc>
          <w:tcPr>
            <w:tcW w:w="1228" w:type="dxa"/>
          </w:tcPr>
          <w:p w:rsidR="00FF7286" w:rsidRPr="00840BF9" w:rsidRDefault="00FF7286" w:rsidP="00FF7286">
            <w:pPr>
              <w:spacing w:after="0" w:line="240" w:lineRule="auto"/>
              <w:contextualSpacing/>
            </w:pPr>
            <w:r w:rsidRPr="00840BF9">
              <w:t>EUROZONE</w:t>
            </w:r>
          </w:p>
        </w:tc>
        <w:tc>
          <w:tcPr>
            <w:tcW w:w="1194" w:type="dxa"/>
            <w:vAlign w:val="bottom"/>
          </w:tcPr>
          <w:p w:rsidR="00FF7286" w:rsidRPr="00840BF9" w:rsidRDefault="00FF7286" w:rsidP="00FF7286">
            <w:pPr>
              <w:spacing w:after="0" w:line="240" w:lineRule="auto"/>
              <w:contextualSpacing/>
              <w:jc w:val="right"/>
              <w:rPr>
                <w:color w:val="000000"/>
              </w:rPr>
            </w:pPr>
            <w:r w:rsidRPr="00840BF9">
              <w:rPr>
                <w:color w:val="000000"/>
              </w:rPr>
              <w:t>25,8</w:t>
            </w:r>
          </w:p>
        </w:tc>
        <w:tc>
          <w:tcPr>
            <w:tcW w:w="1214" w:type="dxa"/>
            <w:vAlign w:val="bottom"/>
          </w:tcPr>
          <w:p w:rsidR="00FF7286" w:rsidRPr="00840BF9" w:rsidRDefault="00FF7286" w:rsidP="00FF7286">
            <w:pPr>
              <w:spacing w:after="0" w:line="240" w:lineRule="auto"/>
              <w:contextualSpacing/>
              <w:jc w:val="right"/>
              <w:rPr>
                <w:color w:val="000000"/>
              </w:rPr>
            </w:pPr>
            <w:r w:rsidRPr="00840BF9">
              <w:rPr>
                <w:color w:val="000000"/>
              </w:rPr>
              <w:t>65,6</w:t>
            </w:r>
          </w:p>
        </w:tc>
        <w:tc>
          <w:tcPr>
            <w:tcW w:w="1450" w:type="dxa"/>
            <w:vAlign w:val="bottom"/>
          </w:tcPr>
          <w:p w:rsidR="00FF7286" w:rsidRPr="00840BF9" w:rsidRDefault="00FF7286" w:rsidP="00FF7286">
            <w:pPr>
              <w:spacing w:after="0" w:line="240" w:lineRule="auto"/>
              <w:contextualSpacing/>
              <w:jc w:val="right"/>
              <w:rPr>
                <w:color w:val="000000"/>
              </w:rPr>
            </w:pPr>
            <w:r w:rsidRPr="00840BF9">
              <w:rPr>
                <w:color w:val="000000"/>
              </w:rPr>
              <w:t>46,7</w:t>
            </w:r>
          </w:p>
        </w:tc>
        <w:tc>
          <w:tcPr>
            <w:tcW w:w="1401" w:type="dxa"/>
            <w:vAlign w:val="bottom"/>
          </w:tcPr>
          <w:p w:rsidR="00FF7286" w:rsidRPr="00840BF9" w:rsidRDefault="00FF7286" w:rsidP="00FF7286">
            <w:pPr>
              <w:spacing w:after="0" w:line="240" w:lineRule="auto"/>
              <w:contextualSpacing/>
              <w:jc w:val="right"/>
              <w:rPr>
                <w:color w:val="000000"/>
              </w:rPr>
            </w:pPr>
            <w:r w:rsidRPr="00840BF9">
              <w:rPr>
                <w:color w:val="000000"/>
              </w:rPr>
              <w:t>45,3</w:t>
            </w:r>
          </w:p>
        </w:tc>
        <w:tc>
          <w:tcPr>
            <w:tcW w:w="1148" w:type="dxa"/>
            <w:vAlign w:val="bottom"/>
          </w:tcPr>
          <w:p w:rsidR="00FF7286" w:rsidRPr="00840BF9" w:rsidRDefault="00FF7286" w:rsidP="00FF7286">
            <w:pPr>
              <w:spacing w:after="0" w:line="240" w:lineRule="auto"/>
              <w:contextualSpacing/>
              <w:jc w:val="right"/>
              <w:rPr>
                <w:color w:val="000000"/>
              </w:rPr>
            </w:pPr>
            <w:r w:rsidRPr="00840BF9">
              <w:rPr>
                <w:color w:val="000000"/>
              </w:rPr>
              <w:t>97,9</w:t>
            </w:r>
          </w:p>
        </w:tc>
        <w:tc>
          <w:tcPr>
            <w:tcW w:w="1106" w:type="dxa"/>
            <w:vAlign w:val="bottom"/>
          </w:tcPr>
          <w:p w:rsidR="00FF7286" w:rsidRPr="00840BF9" w:rsidRDefault="00FF7286" w:rsidP="00FF7286">
            <w:pPr>
              <w:spacing w:after="0" w:line="240" w:lineRule="auto"/>
              <w:contextualSpacing/>
              <w:jc w:val="right"/>
              <w:rPr>
                <w:color w:val="000000"/>
              </w:rPr>
            </w:pPr>
            <w:r w:rsidRPr="00840BF9">
              <w:rPr>
                <w:color w:val="000000"/>
              </w:rPr>
              <w:t>41,3</w:t>
            </w:r>
          </w:p>
        </w:tc>
        <w:tc>
          <w:tcPr>
            <w:tcW w:w="1113" w:type="dxa"/>
            <w:vAlign w:val="bottom"/>
          </w:tcPr>
          <w:p w:rsidR="00FF7286" w:rsidRPr="00840BF9" w:rsidRDefault="00FF7286" w:rsidP="00FF7286">
            <w:pPr>
              <w:spacing w:after="0" w:line="240" w:lineRule="auto"/>
              <w:contextualSpacing/>
              <w:jc w:val="right"/>
              <w:rPr>
                <w:color w:val="000000"/>
              </w:rPr>
            </w:pPr>
            <w:r w:rsidRPr="00840BF9">
              <w:rPr>
                <w:color w:val="000000"/>
              </w:rPr>
              <w:t>65,6</w:t>
            </w:r>
          </w:p>
        </w:tc>
      </w:tr>
      <w:tr w:rsidR="00FF7286" w:rsidRPr="00840BF9" w:rsidTr="00FF7286">
        <w:tc>
          <w:tcPr>
            <w:tcW w:w="1228" w:type="dxa"/>
          </w:tcPr>
          <w:p w:rsidR="00FF7286" w:rsidRPr="00840BF9" w:rsidRDefault="00FF7286" w:rsidP="00FF7286">
            <w:pPr>
              <w:spacing w:after="0" w:line="240" w:lineRule="auto"/>
              <w:contextualSpacing/>
            </w:pPr>
            <w:r w:rsidRPr="00840BF9">
              <w:t>Max EU 27</w:t>
            </w:r>
          </w:p>
        </w:tc>
        <w:tc>
          <w:tcPr>
            <w:tcW w:w="1194" w:type="dxa"/>
          </w:tcPr>
          <w:p w:rsidR="00FF7286" w:rsidRPr="00840BF9" w:rsidRDefault="00FF7286" w:rsidP="00FF7286">
            <w:pPr>
              <w:spacing w:after="0" w:line="240" w:lineRule="auto"/>
              <w:contextualSpacing/>
              <w:jc w:val="right"/>
            </w:pPr>
            <w:r w:rsidRPr="00840BF9">
              <w:t>41,5</w:t>
            </w:r>
          </w:p>
        </w:tc>
        <w:tc>
          <w:tcPr>
            <w:tcW w:w="1214" w:type="dxa"/>
          </w:tcPr>
          <w:p w:rsidR="00FF7286" w:rsidRPr="00840BF9" w:rsidRDefault="00FF7286" w:rsidP="00FF7286">
            <w:pPr>
              <w:spacing w:after="0" w:line="240" w:lineRule="auto"/>
              <w:contextualSpacing/>
              <w:jc w:val="right"/>
            </w:pPr>
            <w:r w:rsidRPr="00840BF9">
              <w:t>94,9</w:t>
            </w:r>
          </w:p>
        </w:tc>
        <w:tc>
          <w:tcPr>
            <w:tcW w:w="1450" w:type="dxa"/>
          </w:tcPr>
          <w:p w:rsidR="00FF7286" w:rsidRPr="00840BF9" w:rsidRDefault="00FF7286" w:rsidP="00FF7286">
            <w:pPr>
              <w:spacing w:after="0" w:line="240" w:lineRule="auto"/>
              <w:contextualSpacing/>
              <w:jc w:val="right"/>
            </w:pPr>
            <w:r w:rsidRPr="00840BF9">
              <w:t>59,7</w:t>
            </w:r>
          </w:p>
        </w:tc>
        <w:tc>
          <w:tcPr>
            <w:tcW w:w="1401" w:type="dxa"/>
          </w:tcPr>
          <w:p w:rsidR="00FF7286" w:rsidRPr="00840BF9" w:rsidRDefault="00FF7286" w:rsidP="00FF7286">
            <w:pPr>
              <w:spacing w:after="0" w:line="240" w:lineRule="auto"/>
              <w:contextualSpacing/>
              <w:jc w:val="right"/>
            </w:pPr>
            <w:r w:rsidRPr="00840BF9">
              <w:t>64,7</w:t>
            </w:r>
          </w:p>
        </w:tc>
        <w:tc>
          <w:tcPr>
            <w:tcW w:w="1148" w:type="dxa"/>
          </w:tcPr>
          <w:p w:rsidR="00FF7286" w:rsidRPr="00840BF9" w:rsidRDefault="00FF7286" w:rsidP="00FF7286">
            <w:pPr>
              <w:spacing w:after="0" w:line="240" w:lineRule="auto"/>
              <w:contextualSpacing/>
              <w:jc w:val="right"/>
            </w:pPr>
            <w:r w:rsidRPr="00840BF9">
              <w:t>149,3</w:t>
            </w:r>
          </w:p>
        </w:tc>
        <w:tc>
          <w:tcPr>
            <w:tcW w:w="1106" w:type="dxa"/>
          </w:tcPr>
          <w:p w:rsidR="00FF7286" w:rsidRPr="00840BF9" w:rsidRDefault="00FF7286" w:rsidP="00FF7286">
            <w:pPr>
              <w:spacing w:after="0" w:line="240" w:lineRule="auto"/>
              <w:contextualSpacing/>
              <w:jc w:val="right"/>
            </w:pPr>
            <w:r w:rsidRPr="00840BF9">
              <w:t>55,5</w:t>
            </w:r>
          </w:p>
        </w:tc>
        <w:tc>
          <w:tcPr>
            <w:tcW w:w="1113" w:type="dxa"/>
          </w:tcPr>
          <w:p w:rsidR="00FF7286" w:rsidRPr="00840BF9" w:rsidRDefault="00FF7286" w:rsidP="00FF7286">
            <w:pPr>
              <w:spacing w:after="0" w:line="240" w:lineRule="auto"/>
              <w:contextualSpacing/>
              <w:jc w:val="right"/>
            </w:pPr>
            <w:r w:rsidRPr="00840BF9">
              <w:t>77,1</w:t>
            </w:r>
          </w:p>
        </w:tc>
      </w:tr>
      <w:tr w:rsidR="00FF7286" w:rsidRPr="00840BF9" w:rsidTr="00FF7286">
        <w:tc>
          <w:tcPr>
            <w:tcW w:w="1228" w:type="dxa"/>
          </w:tcPr>
          <w:p w:rsidR="00FF7286" w:rsidRPr="00840BF9" w:rsidRDefault="00FF7286" w:rsidP="00FF7286">
            <w:pPr>
              <w:spacing w:after="0" w:line="240" w:lineRule="auto"/>
              <w:contextualSpacing/>
            </w:pPr>
            <w:r w:rsidRPr="00840BF9">
              <w:t>ITAL</w:t>
            </w:r>
            <w:r w:rsidR="0098029B">
              <w:t>Y</w:t>
            </w:r>
          </w:p>
        </w:tc>
        <w:tc>
          <w:tcPr>
            <w:tcW w:w="1194" w:type="dxa"/>
          </w:tcPr>
          <w:p w:rsidR="00FF7286" w:rsidRPr="00840BF9" w:rsidRDefault="00FF7286" w:rsidP="00FF7286">
            <w:pPr>
              <w:spacing w:after="0" w:line="240" w:lineRule="auto"/>
              <w:contextualSpacing/>
              <w:jc w:val="right"/>
            </w:pPr>
            <w:r w:rsidRPr="00840BF9">
              <w:t>27,5</w:t>
            </w:r>
          </w:p>
        </w:tc>
        <w:tc>
          <w:tcPr>
            <w:tcW w:w="1214" w:type="dxa"/>
          </w:tcPr>
          <w:p w:rsidR="00FF7286" w:rsidRPr="00840BF9" w:rsidRDefault="00FF7286" w:rsidP="00FF7286">
            <w:pPr>
              <w:spacing w:after="0" w:line="240" w:lineRule="auto"/>
              <w:contextualSpacing/>
              <w:jc w:val="right"/>
            </w:pPr>
            <w:r w:rsidRPr="00840BF9">
              <w:t>54,3</w:t>
            </w:r>
          </w:p>
        </w:tc>
        <w:tc>
          <w:tcPr>
            <w:tcW w:w="1450" w:type="dxa"/>
          </w:tcPr>
          <w:p w:rsidR="00FF7286" w:rsidRPr="00840BF9" w:rsidRDefault="00FF7286" w:rsidP="00FF7286">
            <w:pPr>
              <w:spacing w:after="0" w:line="240" w:lineRule="auto"/>
              <w:contextualSpacing/>
              <w:jc w:val="right"/>
            </w:pPr>
            <w:r w:rsidRPr="00840BF9">
              <w:t>44,5</w:t>
            </w:r>
          </w:p>
        </w:tc>
        <w:tc>
          <w:tcPr>
            <w:tcW w:w="1401" w:type="dxa"/>
          </w:tcPr>
          <w:p w:rsidR="00FF7286" w:rsidRPr="00840BF9" w:rsidRDefault="00FF7286" w:rsidP="00FF7286">
            <w:pPr>
              <w:spacing w:after="0" w:line="240" w:lineRule="auto"/>
              <w:contextualSpacing/>
              <w:jc w:val="right"/>
            </w:pPr>
            <w:r w:rsidRPr="00840BF9">
              <w:t>50,4</w:t>
            </w:r>
          </w:p>
        </w:tc>
        <w:tc>
          <w:tcPr>
            <w:tcW w:w="1148" w:type="dxa"/>
          </w:tcPr>
          <w:p w:rsidR="00FF7286" w:rsidRPr="00840BF9" w:rsidRDefault="00FF7286" w:rsidP="00FF7286">
            <w:pPr>
              <w:spacing w:after="0" w:line="240" w:lineRule="auto"/>
              <w:contextualSpacing/>
              <w:jc w:val="right"/>
            </w:pPr>
            <w:r w:rsidRPr="00840BF9">
              <w:t>101,9</w:t>
            </w:r>
          </w:p>
        </w:tc>
        <w:tc>
          <w:tcPr>
            <w:tcW w:w="1106" w:type="dxa"/>
          </w:tcPr>
          <w:p w:rsidR="00FF7286" w:rsidRPr="00840BF9" w:rsidRDefault="00FF7286" w:rsidP="00FF7286">
            <w:pPr>
              <w:spacing w:after="0" w:line="240" w:lineRule="auto"/>
              <w:contextualSpacing/>
              <w:jc w:val="right"/>
            </w:pPr>
            <w:r w:rsidRPr="00840BF9">
              <w:t>40,0</w:t>
            </w:r>
          </w:p>
        </w:tc>
        <w:tc>
          <w:tcPr>
            <w:tcW w:w="1113" w:type="dxa"/>
          </w:tcPr>
          <w:p w:rsidR="00FF7286" w:rsidRPr="00840BF9" w:rsidRDefault="00FF7286" w:rsidP="00FF7286">
            <w:pPr>
              <w:spacing w:after="0" w:line="240" w:lineRule="auto"/>
              <w:contextualSpacing/>
              <w:jc w:val="right"/>
            </w:pPr>
            <w:r w:rsidRPr="00840BF9">
              <w:t>54,3</w:t>
            </w:r>
          </w:p>
        </w:tc>
      </w:tr>
      <w:tr w:rsidR="00FF7286" w:rsidRPr="00840BF9" w:rsidTr="00FF7286">
        <w:tc>
          <w:tcPr>
            <w:tcW w:w="1228" w:type="dxa"/>
          </w:tcPr>
          <w:p w:rsidR="00FF7286" w:rsidRPr="00840BF9" w:rsidRDefault="00FF7286" w:rsidP="00FF7286">
            <w:pPr>
              <w:spacing w:after="0" w:line="240" w:lineRule="auto"/>
              <w:contextualSpacing/>
            </w:pPr>
            <w:r w:rsidRPr="00840BF9">
              <w:t>GERMAN</w:t>
            </w:r>
            <w:r w:rsidR="0098029B">
              <w:t>Y</w:t>
            </w:r>
          </w:p>
        </w:tc>
        <w:tc>
          <w:tcPr>
            <w:tcW w:w="1194" w:type="dxa"/>
          </w:tcPr>
          <w:p w:rsidR="00FF7286" w:rsidRPr="00840BF9" w:rsidRDefault="00FF7286" w:rsidP="00FF7286">
            <w:pPr>
              <w:spacing w:after="0" w:line="240" w:lineRule="auto"/>
              <w:contextualSpacing/>
              <w:jc w:val="right"/>
            </w:pPr>
            <w:r w:rsidRPr="00840BF9">
              <w:t>23,7</w:t>
            </w:r>
          </w:p>
        </w:tc>
        <w:tc>
          <w:tcPr>
            <w:tcW w:w="1214" w:type="dxa"/>
          </w:tcPr>
          <w:p w:rsidR="00FF7286" w:rsidRPr="00840BF9" w:rsidRDefault="00FF7286" w:rsidP="00FF7286">
            <w:pPr>
              <w:spacing w:after="0" w:line="240" w:lineRule="auto"/>
              <w:contextualSpacing/>
              <w:jc w:val="right"/>
            </w:pPr>
            <w:r w:rsidRPr="00840BF9">
              <w:t>72,3</w:t>
            </w:r>
          </w:p>
        </w:tc>
        <w:tc>
          <w:tcPr>
            <w:tcW w:w="1450" w:type="dxa"/>
          </w:tcPr>
          <w:p w:rsidR="00FF7286" w:rsidRPr="00840BF9" w:rsidRDefault="00FF7286" w:rsidP="00FF7286">
            <w:pPr>
              <w:spacing w:after="0" w:line="240" w:lineRule="auto"/>
              <w:contextualSpacing/>
              <w:jc w:val="right"/>
            </w:pPr>
            <w:r w:rsidRPr="00840BF9">
              <w:t>39,4</w:t>
            </w:r>
          </w:p>
        </w:tc>
        <w:tc>
          <w:tcPr>
            <w:tcW w:w="1401" w:type="dxa"/>
          </w:tcPr>
          <w:p w:rsidR="00FF7286" w:rsidRPr="00840BF9" w:rsidRDefault="00FF7286" w:rsidP="00FF7286">
            <w:pPr>
              <w:spacing w:after="0" w:line="240" w:lineRule="auto"/>
              <w:contextualSpacing/>
              <w:jc w:val="right"/>
            </w:pPr>
            <w:r w:rsidRPr="00840BF9">
              <w:t>38,4</w:t>
            </w:r>
          </w:p>
        </w:tc>
        <w:tc>
          <w:tcPr>
            <w:tcW w:w="1148" w:type="dxa"/>
          </w:tcPr>
          <w:p w:rsidR="00FF7286" w:rsidRPr="00840BF9" w:rsidRDefault="00FF7286" w:rsidP="00FF7286">
            <w:pPr>
              <w:spacing w:after="0" w:line="240" w:lineRule="auto"/>
              <w:contextualSpacing/>
              <w:jc w:val="right"/>
            </w:pPr>
            <w:r w:rsidRPr="00840BF9">
              <w:t>93,0</w:t>
            </w:r>
          </w:p>
        </w:tc>
        <w:tc>
          <w:tcPr>
            <w:tcW w:w="1106" w:type="dxa"/>
          </w:tcPr>
          <w:p w:rsidR="00FF7286" w:rsidRPr="00840BF9" w:rsidRDefault="00FF7286" w:rsidP="00FF7286">
            <w:pPr>
              <w:spacing w:after="0" w:line="240" w:lineRule="auto"/>
              <w:contextualSpacing/>
              <w:jc w:val="right"/>
            </w:pPr>
            <w:r w:rsidRPr="00840BF9">
              <w:t>39,5</w:t>
            </w:r>
          </w:p>
        </w:tc>
        <w:tc>
          <w:tcPr>
            <w:tcW w:w="1113" w:type="dxa"/>
          </w:tcPr>
          <w:p w:rsidR="00FF7286" w:rsidRPr="00840BF9" w:rsidRDefault="00FF7286" w:rsidP="00FF7286">
            <w:pPr>
              <w:spacing w:after="0" w:line="240" w:lineRule="auto"/>
              <w:contextualSpacing/>
              <w:jc w:val="right"/>
            </w:pPr>
            <w:r w:rsidRPr="00840BF9">
              <w:t>72,3</w:t>
            </w:r>
          </w:p>
        </w:tc>
      </w:tr>
    </w:tbl>
    <w:p w:rsidR="00FF7286" w:rsidRDefault="00FF7286" w:rsidP="00FF7286">
      <w:pPr>
        <w:spacing w:after="0" w:line="240" w:lineRule="auto"/>
        <w:contextualSpacing/>
        <w:jc w:val="both"/>
        <w:rPr>
          <w:i/>
        </w:rPr>
      </w:pPr>
      <w:r>
        <w:rPr>
          <w:i/>
        </w:rPr>
        <w:t>(</w:t>
      </w:r>
      <w:r w:rsidR="0098029B">
        <w:rPr>
          <w:i/>
        </w:rPr>
        <w:t>Source</w:t>
      </w:r>
      <w:r>
        <w:rPr>
          <w:i/>
        </w:rPr>
        <w:t>: EUROSTAT)</w:t>
      </w:r>
    </w:p>
    <w:p w:rsidR="00FF7286" w:rsidRDefault="00FF7286" w:rsidP="00FF7286">
      <w:pPr>
        <w:spacing w:after="0" w:line="240" w:lineRule="auto"/>
        <w:jc w:val="both"/>
        <w:rPr>
          <w:bdr w:val="single" w:sz="4" w:space="0" w:color="auto"/>
        </w:rPr>
      </w:pPr>
    </w:p>
    <w:p w:rsidR="002973CF" w:rsidRDefault="002973CF" w:rsidP="00FF7286">
      <w:pPr>
        <w:spacing w:after="0" w:line="240" w:lineRule="auto"/>
        <w:jc w:val="both"/>
        <w:rPr>
          <w:lang w:val="en-US"/>
        </w:rPr>
      </w:pPr>
      <w:r w:rsidRPr="008B586D">
        <w:rPr>
          <w:lang w:val="en-US"/>
        </w:rPr>
        <w:t>Globally, the engines of change are not the market and competitors, but the distributive politics of the various economies.  These allow an investment</w:t>
      </w:r>
      <w:r>
        <w:rPr>
          <w:lang w:val="en-US"/>
        </w:rPr>
        <w:t>,</w:t>
      </w:r>
      <w:r w:rsidRPr="008B586D">
        <w:rPr>
          <w:lang w:val="en-US"/>
        </w:rPr>
        <w:t xml:space="preserve"> which would not be profitable at home, to be made more profitably in countries with low </w:t>
      </w:r>
      <w:proofErr w:type="spellStart"/>
      <w:r w:rsidRPr="008B586D">
        <w:rPr>
          <w:lang w:val="en-US"/>
        </w:rPr>
        <w:t>labour</w:t>
      </w:r>
      <w:proofErr w:type="spellEnd"/>
      <w:r w:rsidRPr="008B586D">
        <w:rPr>
          <w:lang w:val="en-US"/>
        </w:rPr>
        <w:t xml:space="preserve"> costs.</w:t>
      </w:r>
    </w:p>
    <w:p w:rsidR="002973CF" w:rsidRDefault="002973CF" w:rsidP="00FF7286">
      <w:pPr>
        <w:spacing w:after="0" w:line="240" w:lineRule="auto"/>
        <w:jc w:val="both"/>
        <w:rPr>
          <w:lang w:val="en-US"/>
        </w:rPr>
      </w:pPr>
      <w:r w:rsidRPr="00F8384D">
        <w:rPr>
          <w:lang w:val="en-US"/>
        </w:rPr>
        <w:t>In developed countries,  profitability (represented by value added per worker) means that investors demonstrably choose to invest in the industry service sector to the detriment of other sectors.  The greater the value added gap, the greater the transfer of potential economic activity to the industry servi</w:t>
      </w:r>
      <w:r>
        <w:rPr>
          <w:lang w:val="en-US"/>
        </w:rPr>
        <w:t>ce</w:t>
      </w:r>
      <w:r w:rsidRPr="00F8384D">
        <w:rPr>
          <w:lang w:val="en-US"/>
        </w:rPr>
        <w:t xml:space="preserve"> sector</w:t>
      </w:r>
      <w:r>
        <w:rPr>
          <w:lang w:val="en-US"/>
        </w:rPr>
        <w:t xml:space="preserve">.  This </w:t>
      </w:r>
      <w:r w:rsidRPr="00F8384D">
        <w:rPr>
          <w:lang w:val="en-US"/>
        </w:rPr>
        <w:t>helps other sectors linked to industry to compete, whilst the industry service sector always maintains a constant proportion of the profits.</w:t>
      </w:r>
    </w:p>
    <w:p w:rsidR="002973CF" w:rsidRDefault="002973CF" w:rsidP="00FF7286">
      <w:pPr>
        <w:spacing w:after="0" w:line="240" w:lineRule="auto"/>
        <w:jc w:val="both"/>
        <w:rPr>
          <w:lang w:val="en-US"/>
        </w:rPr>
      </w:pPr>
      <w:r>
        <w:rPr>
          <w:lang w:val="en-US"/>
        </w:rPr>
        <w:lastRenderedPageBreak/>
        <w:t xml:space="preserve">Therefore, the industrialization of the southern hemisphere and the specialization in the </w:t>
      </w:r>
      <w:r w:rsidRPr="007A30CC">
        <w:rPr>
          <w:lang w:val="en-US"/>
        </w:rPr>
        <w:t>industry service sector</w:t>
      </w:r>
      <w:r>
        <w:rPr>
          <w:lang w:val="en-US"/>
        </w:rPr>
        <w:t xml:space="preserve"> in the north falls within the laws of economics.  The process is substantially in a dynamic equilibrium, subject to continued adjustments. </w:t>
      </w:r>
    </w:p>
    <w:p w:rsidR="002973CF" w:rsidRDefault="002973CF" w:rsidP="00FF7286">
      <w:pPr>
        <w:spacing w:after="0" w:line="240" w:lineRule="auto"/>
        <w:jc w:val="both"/>
        <w:rPr>
          <w:lang w:val="en-US"/>
        </w:rPr>
      </w:pPr>
    </w:p>
    <w:p w:rsidR="00235B7F" w:rsidRDefault="00235B7F" w:rsidP="00FF7286">
      <w:pPr>
        <w:spacing w:after="0" w:line="240" w:lineRule="auto"/>
        <w:jc w:val="both"/>
        <w:rPr>
          <w:lang w:val="en-US"/>
        </w:rPr>
      </w:pPr>
    </w:p>
    <w:p w:rsidR="002973CF" w:rsidRPr="00CA0250" w:rsidRDefault="002973CF" w:rsidP="00FF7286">
      <w:pPr>
        <w:spacing w:after="0" w:line="240" w:lineRule="auto"/>
        <w:jc w:val="both"/>
        <w:rPr>
          <w:b/>
          <w:i/>
          <w:lang w:val="en-US"/>
        </w:rPr>
      </w:pPr>
      <w:r w:rsidRPr="00CA0250">
        <w:rPr>
          <w:b/>
          <w:i/>
          <w:lang w:val="en-US"/>
        </w:rPr>
        <w:t xml:space="preserve">Industrial </w:t>
      </w:r>
      <w:smartTag w:uri="urn:schemas-microsoft-com:office:smarttags" w:element="place">
        <w:r w:rsidRPr="00CA0250">
          <w:rPr>
            <w:b/>
            <w:i/>
            <w:lang w:val="en-US"/>
          </w:rPr>
          <w:t>Europe</w:t>
        </w:r>
      </w:smartTag>
    </w:p>
    <w:p w:rsidR="002973CF" w:rsidRDefault="002973CF" w:rsidP="00FF7286">
      <w:pPr>
        <w:spacing w:after="0" w:line="240" w:lineRule="auto"/>
        <w:jc w:val="both"/>
        <w:rPr>
          <w:lang w:val="en-US"/>
        </w:rPr>
      </w:pPr>
      <w:r>
        <w:rPr>
          <w:lang w:val="en-US"/>
        </w:rPr>
        <w:t>National averages hide the fact that many territories have a pronounced industrial base.  Among the 1,092 NUTS 3 (in Italy, this corresponds to the provinces) for which we have up to date and complete data, industry is the most important productive sector with at least 35% value added</w:t>
      </w:r>
      <w:r>
        <w:rPr>
          <w:rStyle w:val="Rimandonotaapidipagina"/>
          <w:lang w:val="en-US"/>
        </w:rPr>
        <w:footnoteReference w:id="3"/>
      </w:r>
      <w:r>
        <w:rPr>
          <w:lang w:val="en-US"/>
        </w:rPr>
        <w:t xml:space="preserve"> in 294; these 294 provinces provide a third of the EU’s industrial employment and 20% of its total wealth.  Industrial specialization is not the prerogative of Eastern Europe, but is found in all EU countries</w:t>
      </w:r>
      <w:r>
        <w:rPr>
          <w:rStyle w:val="Rimandonotaapidipagina"/>
          <w:lang w:val="en-US"/>
        </w:rPr>
        <w:footnoteReference w:id="4"/>
      </w:r>
      <w:r>
        <w:rPr>
          <w:lang w:val="en-US"/>
        </w:rPr>
        <w:t xml:space="preserve">, above all, with good reason, in </w:t>
      </w:r>
      <w:smartTag w:uri="urn:schemas-microsoft-com:office:smarttags" w:element="place">
        <w:smartTag w:uri="urn:schemas-microsoft-com:office:smarttags" w:element="country-region">
          <w:r>
            <w:rPr>
              <w:lang w:val="en-US"/>
            </w:rPr>
            <w:t>Germany</w:t>
          </w:r>
        </w:smartTag>
      </w:smartTag>
      <w:r>
        <w:rPr>
          <w:lang w:val="en-US"/>
        </w:rPr>
        <w:t>.</w:t>
      </w:r>
    </w:p>
    <w:p w:rsidR="002973CF" w:rsidRDefault="002973CF" w:rsidP="00FF7286">
      <w:pPr>
        <w:spacing w:after="0" w:line="240" w:lineRule="auto"/>
        <w:jc w:val="both"/>
        <w:rPr>
          <w:lang w:val="en-US"/>
        </w:rPr>
      </w:pPr>
      <w:r>
        <w:rPr>
          <w:lang w:val="en-US"/>
        </w:rPr>
        <w:t>For some years, there has been a concentration of industry in certain regions, and in these regions, employment in industry has increased, against the trend.  At the same time, the concentration of industry in these regions has not impeded a notable increase in services; as a result, they are among the EU areas with the highest employment rates.</w:t>
      </w:r>
    </w:p>
    <w:p w:rsidR="00FF7286" w:rsidRPr="004731BA" w:rsidRDefault="00FF7286" w:rsidP="00FF7286">
      <w:pPr>
        <w:spacing w:after="0" w:line="240" w:lineRule="auto"/>
        <w:contextualSpacing/>
        <w:jc w:val="bo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29"/>
        <w:gridCol w:w="1629"/>
        <w:gridCol w:w="1630"/>
        <w:gridCol w:w="1630"/>
        <w:gridCol w:w="1630"/>
        <w:gridCol w:w="1630"/>
      </w:tblGrid>
      <w:tr w:rsidR="0098029B" w:rsidRPr="00840BF9" w:rsidTr="0098029B">
        <w:tc>
          <w:tcPr>
            <w:tcW w:w="1629" w:type="dxa"/>
            <w:vAlign w:val="center"/>
          </w:tcPr>
          <w:p w:rsidR="0098029B" w:rsidRPr="00840BF9" w:rsidRDefault="0098029B" w:rsidP="0098029B">
            <w:pPr>
              <w:spacing w:after="0" w:line="240" w:lineRule="auto"/>
              <w:contextualSpacing/>
              <w:jc w:val="center"/>
            </w:pPr>
            <w:r>
              <w:t>COUNTRY</w:t>
            </w:r>
          </w:p>
        </w:tc>
        <w:tc>
          <w:tcPr>
            <w:tcW w:w="1629" w:type="dxa"/>
            <w:vAlign w:val="center"/>
          </w:tcPr>
          <w:p w:rsidR="0098029B" w:rsidRPr="00840BF9" w:rsidRDefault="0098029B" w:rsidP="0098029B">
            <w:pPr>
              <w:spacing w:after="0" w:line="240" w:lineRule="auto"/>
              <w:contextualSpacing/>
              <w:jc w:val="center"/>
            </w:pPr>
            <w:r w:rsidRPr="00840BF9">
              <w:t>NUTS 3 TOTAL</w:t>
            </w:r>
          </w:p>
        </w:tc>
        <w:tc>
          <w:tcPr>
            <w:tcW w:w="1630" w:type="dxa"/>
            <w:vAlign w:val="center"/>
          </w:tcPr>
          <w:p w:rsidR="0098029B" w:rsidRPr="00840BF9" w:rsidRDefault="0098029B" w:rsidP="0098029B">
            <w:pPr>
              <w:spacing w:after="0" w:line="240" w:lineRule="auto"/>
              <w:contextualSpacing/>
              <w:jc w:val="center"/>
            </w:pPr>
            <w:r>
              <w:t>INDUSTRIAL</w:t>
            </w:r>
            <w:r w:rsidRPr="00840BF9">
              <w:t xml:space="preserve"> NUTS 3</w:t>
            </w:r>
          </w:p>
        </w:tc>
        <w:tc>
          <w:tcPr>
            <w:tcW w:w="1630" w:type="dxa"/>
            <w:vAlign w:val="center"/>
          </w:tcPr>
          <w:p w:rsidR="0098029B" w:rsidRPr="00840BF9" w:rsidRDefault="0098029B" w:rsidP="0098029B">
            <w:pPr>
              <w:spacing w:after="0" w:line="240" w:lineRule="auto"/>
              <w:contextualSpacing/>
              <w:jc w:val="center"/>
            </w:pPr>
            <w:r>
              <w:t>COUNTRY</w:t>
            </w:r>
          </w:p>
        </w:tc>
        <w:tc>
          <w:tcPr>
            <w:tcW w:w="1630" w:type="dxa"/>
            <w:vAlign w:val="center"/>
          </w:tcPr>
          <w:p w:rsidR="0098029B" w:rsidRPr="00840BF9" w:rsidRDefault="0098029B" w:rsidP="0098029B">
            <w:pPr>
              <w:spacing w:after="0" w:line="240" w:lineRule="auto"/>
              <w:contextualSpacing/>
              <w:jc w:val="center"/>
            </w:pPr>
            <w:r w:rsidRPr="00840BF9">
              <w:t>NUTS 3 TOTAL</w:t>
            </w:r>
          </w:p>
        </w:tc>
        <w:tc>
          <w:tcPr>
            <w:tcW w:w="1630" w:type="dxa"/>
            <w:vAlign w:val="center"/>
          </w:tcPr>
          <w:p w:rsidR="0098029B" w:rsidRPr="00840BF9" w:rsidRDefault="0098029B" w:rsidP="0098029B">
            <w:pPr>
              <w:spacing w:after="0" w:line="240" w:lineRule="auto"/>
              <w:contextualSpacing/>
              <w:jc w:val="center"/>
            </w:pPr>
            <w:r>
              <w:t>INDUSTRIAL</w:t>
            </w:r>
            <w:r w:rsidRPr="00840BF9">
              <w:t xml:space="preserve"> NUTS 3</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BELGIUM</w:t>
            </w:r>
          </w:p>
        </w:tc>
        <w:tc>
          <w:tcPr>
            <w:tcW w:w="1629" w:type="dxa"/>
          </w:tcPr>
          <w:p w:rsidR="00FF7286" w:rsidRPr="00840BF9" w:rsidRDefault="00FF7286" w:rsidP="00FF7286">
            <w:pPr>
              <w:spacing w:after="0" w:line="240" w:lineRule="auto"/>
              <w:contextualSpacing/>
              <w:jc w:val="center"/>
            </w:pPr>
            <w:r w:rsidRPr="00840BF9">
              <w:t>43</w:t>
            </w:r>
          </w:p>
        </w:tc>
        <w:tc>
          <w:tcPr>
            <w:tcW w:w="1630" w:type="dxa"/>
          </w:tcPr>
          <w:p w:rsidR="00FF7286" w:rsidRPr="00840BF9" w:rsidRDefault="00FF7286" w:rsidP="00FF7286">
            <w:pPr>
              <w:spacing w:after="0" w:line="240" w:lineRule="auto"/>
              <w:contextualSpacing/>
              <w:jc w:val="center"/>
            </w:pPr>
            <w:r w:rsidRPr="00840BF9">
              <w:t>6</w:t>
            </w:r>
          </w:p>
        </w:tc>
        <w:tc>
          <w:tcPr>
            <w:tcW w:w="1630" w:type="dxa"/>
          </w:tcPr>
          <w:p w:rsidR="00FF7286" w:rsidRPr="00840BF9" w:rsidRDefault="00FF7286" w:rsidP="00FF7286">
            <w:pPr>
              <w:spacing w:after="0" w:line="240" w:lineRule="auto"/>
              <w:contextualSpacing/>
              <w:jc w:val="both"/>
            </w:pPr>
            <w:r w:rsidRPr="00840BF9">
              <w:t>LUXEMBURG</w:t>
            </w:r>
          </w:p>
        </w:tc>
        <w:tc>
          <w:tcPr>
            <w:tcW w:w="1630" w:type="dxa"/>
          </w:tcPr>
          <w:p w:rsidR="00FF7286" w:rsidRPr="00840BF9" w:rsidRDefault="00FF7286" w:rsidP="00FF7286">
            <w:pPr>
              <w:spacing w:after="0" w:line="240" w:lineRule="auto"/>
              <w:contextualSpacing/>
              <w:jc w:val="center"/>
            </w:pPr>
            <w:r w:rsidRPr="00840BF9">
              <w:t>1</w:t>
            </w:r>
          </w:p>
        </w:tc>
        <w:tc>
          <w:tcPr>
            <w:tcW w:w="1630" w:type="dxa"/>
          </w:tcPr>
          <w:p w:rsidR="00FF7286" w:rsidRPr="00840BF9" w:rsidRDefault="00FF7286" w:rsidP="00FF7286">
            <w:pPr>
              <w:spacing w:after="0" w:line="240" w:lineRule="auto"/>
              <w:contextualSpacing/>
              <w:jc w:val="center"/>
            </w:pPr>
            <w:r w:rsidRPr="00840BF9">
              <w:t>0</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BULGARIA</w:t>
            </w:r>
          </w:p>
        </w:tc>
        <w:tc>
          <w:tcPr>
            <w:tcW w:w="1629" w:type="dxa"/>
          </w:tcPr>
          <w:p w:rsidR="00FF7286" w:rsidRPr="00840BF9" w:rsidRDefault="00FF7286" w:rsidP="00FF7286">
            <w:pPr>
              <w:spacing w:after="0" w:line="240" w:lineRule="auto"/>
              <w:contextualSpacing/>
              <w:jc w:val="center"/>
            </w:pPr>
            <w:r w:rsidRPr="00840BF9">
              <w:t>28</w:t>
            </w:r>
          </w:p>
        </w:tc>
        <w:tc>
          <w:tcPr>
            <w:tcW w:w="1630" w:type="dxa"/>
          </w:tcPr>
          <w:p w:rsidR="00FF7286" w:rsidRPr="00840BF9" w:rsidRDefault="00FF7286" w:rsidP="00FF7286">
            <w:pPr>
              <w:spacing w:after="0" w:line="240" w:lineRule="auto"/>
              <w:contextualSpacing/>
              <w:jc w:val="center"/>
            </w:pPr>
            <w:r w:rsidRPr="00840BF9">
              <w:t>7</w:t>
            </w:r>
          </w:p>
        </w:tc>
        <w:tc>
          <w:tcPr>
            <w:tcW w:w="1630" w:type="dxa"/>
          </w:tcPr>
          <w:p w:rsidR="00FF7286" w:rsidRPr="00840BF9" w:rsidRDefault="00FF7286" w:rsidP="00FF7286">
            <w:pPr>
              <w:spacing w:after="0" w:line="240" w:lineRule="auto"/>
              <w:contextualSpacing/>
              <w:jc w:val="both"/>
            </w:pPr>
            <w:r w:rsidRPr="00840BF9">
              <w:t>HUNGARY</w:t>
            </w:r>
          </w:p>
        </w:tc>
        <w:tc>
          <w:tcPr>
            <w:tcW w:w="1630" w:type="dxa"/>
          </w:tcPr>
          <w:p w:rsidR="00FF7286" w:rsidRPr="00840BF9" w:rsidRDefault="00FF7286" w:rsidP="00FF7286">
            <w:pPr>
              <w:spacing w:after="0" w:line="240" w:lineRule="auto"/>
              <w:contextualSpacing/>
              <w:jc w:val="center"/>
            </w:pPr>
            <w:r w:rsidRPr="00840BF9">
              <w:t>20</w:t>
            </w:r>
          </w:p>
        </w:tc>
        <w:tc>
          <w:tcPr>
            <w:tcW w:w="1630" w:type="dxa"/>
          </w:tcPr>
          <w:p w:rsidR="00FF7286" w:rsidRPr="00840BF9" w:rsidRDefault="00FF7286" w:rsidP="00FF7286">
            <w:pPr>
              <w:spacing w:after="0" w:line="240" w:lineRule="auto"/>
              <w:contextualSpacing/>
              <w:jc w:val="center"/>
            </w:pPr>
            <w:r w:rsidRPr="00840BF9">
              <w:t>7</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CZECH R.</w:t>
            </w:r>
          </w:p>
        </w:tc>
        <w:tc>
          <w:tcPr>
            <w:tcW w:w="1629" w:type="dxa"/>
          </w:tcPr>
          <w:p w:rsidR="00FF7286" w:rsidRPr="00840BF9" w:rsidRDefault="00FF7286" w:rsidP="00FF7286">
            <w:pPr>
              <w:spacing w:after="0" w:line="240" w:lineRule="auto"/>
              <w:contextualSpacing/>
              <w:jc w:val="center"/>
            </w:pPr>
            <w:r w:rsidRPr="00840BF9">
              <w:t>14</w:t>
            </w:r>
          </w:p>
        </w:tc>
        <w:tc>
          <w:tcPr>
            <w:tcW w:w="1630" w:type="dxa"/>
          </w:tcPr>
          <w:p w:rsidR="00FF7286" w:rsidRPr="00840BF9" w:rsidRDefault="00FF7286" w:rsidP="00FF7286">
            <w:pPr>
              <w:spacing w:after="0" w:line="240" w:lineRule="auto"/>
              <w:contextualSpacing/>
              <w:jc w:val="center"/>
            </w:pPr>
            <w:r w:rsidRPr="00840BF9">
              <w:t>13</w:t>
            </w:r>
          </w:p>
        </w:tc>
        <w:tc>
          <w:tcPr>
            <w:tcW w:w="1630" w:type="dxa"/>
          </w:tcPr>
          <w:p w:rsidR="00FF7286" w:rsidRPr="00840BF9" w:rsidRDefault="00FF7286" w:rsidP="00FF7286">
            <w:pPr>
              <w:spacing w:after="0" w:line="240" w:lineRule="auto"/>
              <w:contextualSpacing/>
              <w:jc w:val="both"/>
            </w:pPr>
            <w:r w:rsidRPr="00840BF9">
              <w:t>MALTA</w:t>
            </w:r>
          </w:p>
        </w:tc>
        <w:tc>
          <w:tcPr>
            <w:tcW w:w="1630" w:type="dxa"/>
          </w:tcPr>
          <w:p w:rsidR="00FF7286" w:rsidRPr="00840BF9" w:rsidRDefault="00FF7286" w:rsidP="00FF7286">
            <w:pPr>
              <w:spacing w:after="0" w:line="240" w:lineRule="auto"/>
              <w:contextualSpacing/>
              <w:jc w:val="center"/>
            </w:pPr>
            <w:r w:rsidRPr="00840BF9">
              <w:t>2</w:t>
            </w:r>
          </w:p>
        </w:tc>
        <w:tc>
          <w:tcPr>
            <w:tcW w:w="1630" w:type="dxa"/>
          </w:tcPr>
          <w:p w:rsidR="00FF7286" w:rsidRPr="00840BF9" w:rsidRDefault="00FF7286" w:rsidP="00FF7286">
            <w:pPr>
              <w:spacing w:after="0" w:line="240" w:lineRule="auto"/>
              <w:contextualSpacing/>
              <w:jc w:val="center"/>
            </w:pPr>
            <w:r w:rsidRPr="00840BF9">
              <w:t>0</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DENMARK</w:t>
            </w:r>
          </w:p>
        </w:tc>
        <w:tc>
          <w:tcPr>
            <w:tcW w:w="1629" w:type="dxa"/>
          </w:tcPr>
          <w:p w:rsidR="00FF7286" w:rsidRPr="00840BF9" w:rsidRDefault="00FF7286" w:rsidP="00FF7286">
            <w:pPr>
              <w:spacing w:after="0" w:line="240" w:lineRule="auto"/>
              <w:contextualSpacing/>
              <w:jc w:val="center"/>
            </w:pPr>
            <w:r w:rsidRPr="00840BF9">
              <w:t>11</w:t>
            </w:r>
          </w:p>
        </w:tc>
        <w:tc>
          <w:tcPr>
            <w:tcW w:w="1630" w:type="dxa"/>
          </w:tcPr>
          <w:p w:rsidR="00FF7286" w:rsidRPr="00840BF9" w:rsidRDefault="00FF7286" w:rsidP="00FF7286">
            <w:pPr>
              <w:spacing w:after="0" w:line="240" w:lineRule="auto"/>
              <w:contextualSpacing/>
              <w:jc w:val="center"/>
            </w:pPr>
            <w:r w:rsidRPr="00840BF9">
              <w:t>0</w:t>
            </w:r>
          </w:p>
        </w:tc>
        <w:tc>
          <w:tcPr>
            <w:tcW w:w="1630" w:type="dxa"/>
          </w:tcPr>
          <w:p w:rsidR="00FF7286" w:rsidRPr="00840BF9" w:rsidRDefault="00FF7286" w:rsidP="00FF7286">
            <w:pPr>
              <w:spacing w:after="0" w:line="240" w:lineRule="auto"/>
              <w:contextualSpacing/>
              <w:jc w:val="both"/>
            </w:pPr>
            <w:r w:rsidRPr="00840BF9">
              <w:t>NETHERLANDS</w:t>
            </w:r>
          </w:p>
        </w:tc>
        <w:tc>
          <w:tcPr>
            <w:tcW w:w="1630" w:type="dxa"/>
          </w:tcPr>
          <w:p w:rsidR="00FF7286" w:rsidRPr="00840BF9" w:rsidRDefault="00FF7286" w:rsidP="00FF7286">
            <w:pPr>
              <w:spacing w:after="0" w:line="240" w:lineRule="auto"/>
              <w:contextualSpacing/>
              <w:jc w:val="center"/>
            </w:pPr>
            <w:r w:rsidRPr="00840BF9">
              <w:t>40</w:t>
            </w:r>
          </w:p>
        </w:tc>
        <w:tc>
          <w:tcPr>
            <w:tcW w:w="1630" w:type="dxa"/>
          </w:tcPr>
          <w:p w:rsidR="00FF7286" w:rsidRPr="00840BF9" w:rsidRDefault="00FF7286" w:rsidP="00FF7286">
            <w:pPr>
              <w:spacing w:after="0" w:line="240" w:lineRule="auto"/>
              <w:contextualSpacing/>
              <w:jc w:val="center"/>
            </w:pPr>
            <w:r w:rsidRPr="00840BF9">
              <w:t>6</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GERMANY</w:t>
            </w:r>
          </w:p>
        </w:tc>
        <w:tc>
          <w:tcPr>
            <w:tcW w:w="1629" w:type="dxa"/>
          </w:tcPr>
          <w:p w:rsidR="00FF7286" w:rsidRPr="00840BF9" w:rsidRDefault="00FF7286" w:rsidP="00FF7286">
            <w:pPr>
              <w:spacing w:after="0" w:line="240" w:lineRule="auto"/>
              <w:contextualSpacing/>
              <w:jc w:val="center"/>
            </w:pPr>
            <w:r w:rsidRPr="00840BF9">
              <w:t>415</w:t>
            </w:r>
          </w:p>
        </w:tc>
        <w:tc>
          <w:tcPr>
            <w:tcW w:w="1630" w:type="dxa"/>
          </w:tcPr>
          <w:p w:rsidR="00FF7286" w:rsidRPr="00840BF9" w:rsidRDefault="00FF7286" w:rsidP="00FF7286">
            <w:pPr>
              <w:spacing w:after="0" w:line="240" w:lineRule="auto"/>
              <w:contextualSpacing/>
              <w:jc w:val="center"/>
            </w:pPr>
            <w:r w:rsidRPr="00840BF9">
              <w:t>130</w:t>
            </w:r>
          </w:p>
        </w:tc>
        <w:tc>
          <w:tcPr>
            <w:tcW w:w="1630" w:type="dxa"/>
          </w:tcPr>
          <w:p w:rsidR="00FF7286" w:rsidRPr="00840BF9" w:rsidRDefault="00FF7286" w:rsidP="00FF7286">
            <w:pPr>
              <w:spacing w:after="0" w:line="240" w:lineRule="auto"/>
              <w:contextualSpacing/>
              <w:jc w:val="both"/>
            </w:pPr>
            <w:r w:rsidRPr="00840BF9">
              <w:t>AUSTRIA</w:t>
            </w:r>
          </w:p>
        </w:tc>
        <w:tc>
          <w:tcPr>
            <w:tcW w:w="1630" w:type="dxa"/>
          </w:tcPr>
          <w:p w:rsidR="00FF7286" w:rsidRPr="00840BF9" w:rsidRDefault="00FF7286" w:rsidP="00FF7286">
            <w:pPr>
              <w:spacing w:after="0" w:line="240" w:lineRule="auto"/>
              <w:contextualSpacing/>
              <w:jc w:val="center"/>
            </w:pPr>
            <w:r w:rsidRPr="00840BF9">
              <w:t>35</w:t>
            </w:r>
          </w:p>
        </w:tc>
        <w:tc>
          <w:tcPr>
            <w:tcW w:w="1630" w:type="dxa"/>
          </w:tcPr>
          <w:p w:rsidR="00FF7286" w:rsidRPr="00840BF9" w:rsidRDefault="00FF7286" w:rsidP="00FF7286">
            <w:pPr>
              <w:spacing w:after="0" w:line="240" w:lineRule="auto"/>
              <w:contextualSpacing/>
              <w:jc w:val="center"/>
            </w:pPr>
            <w:r w:rsidRPr="00840BF9">
              <w:t>16</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ESTONIA</w:t>
            </w:r>
          </w:p>
        </w:tc>
        <w:tc>
          <w:tcPr>
            <w:tcW w:w="1629" w:type="dxa"/>
          </w:tcPr>
          <w:p w:rsidR="00FF7286" w:rsidRPr="00840BF9" w:rsidRDefault="00FF7286" w:rsidP="00FF7286">
            <w:pPr>
              <w:spacing w:after="0" w:line="240" w:lineRule="auto"/>
              <w:contextualSpacing/>
              <w:jc w:val="center"/>
            </w:pPr>
            <w:r w:rsidRPr="00840BF9">
              <w:t>5</w:t>
            </w:r>
          </w:p>
        </w:tc>
        <w:tc>
          <w:tcPr>
            <w:tcW w:w="1630" w:type="dxa"/>
          </w:tcPr>
          <w:p w:rsidR="00FF7286" w:rsidRPr="00840BF9" w:rsidRDefault="00FF7286" w:rsidP="00FF7286">
            <w:pPr>
              <w:spacing w:after="0" w:line="240" w:lineRule="auto"/>
              <w:contextualSpacing/>
              <w:jc w:val="center"/>
            </w:pPr>
            <w:r w:rsidRPr="00840BF9">
              <w:t>2</w:t>
            </w:r>
          </w:p>
        </w:tc>
        <w:tc>
          <w:tcPr>
            <w:tcW w:w="1630" w:type="dxa"/>
          </w:tcPr>
          <w:p w:rsidR="00FF7286" w:rsidRPr="00840BF9" w:rsidRDefault="00FF7286" w:rsidP="00FF7286">
            <w:pPr>
              <w:spacing w:after="0" w:line="240" w:lineRule="auto"/>
              <w:contextualSpacing/>
              <w:jc w:val="both"/>
            </w:pPr>
            <w:r w:rsidRPr="00840BF9">
              <w:t>POLAND</w:t>
            </w:r>
          </w:p>
        </w:tc>
        <w:tc>
          <w:tcPr>
            <w:tcW w:w="1630" w:type="dxa"/>
          </w:tcPr>
          <w:p w:rsidR="00FF7286" w:rsidRPr="00840BF9" w:rsidRDefault="00FF7286" w:rsidP="00FF7286">
            <w:pPr>
              <w:spacing w:after="0" w:line="240" w:lineRule="auto"/>
              <w:contextualSpacing/>
              <w:jc w:val="center"/>
            </w:pPr>
            <w:r w:rsidRPr="00840BF9">
              <w:t>22</w:t>
            </w:r>
          </w:p>
        </w:tc>
        <w:tc>
          <w:tcPr>
            <w:tcW w:w="1630" w:type="dxa"/>
          </w:tcPr>
          <w:p w:rsidR="00FF7286" w:rsidRPr="00840BF9" w:rsidRDefault="00FF7286" w:rsidP="00FF7286">
            <w:pPr>
              <w:spacing w:after="0" w:line="240" w:lineRule="auto"/>
              <w:contextualSpacing/>
              <w:jc w:val="center"/>
            </w:pPr>
            <w:r w:rsidRPr="00840BF9">
              <w:t>5</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GREECE</w:t>
            </w:r>
          </w:p>
        </w:tc>
        <w:tc>
          <w:tcPr>
            <w:tcW w:w="1629" w:type="dxa"/>
          </w:tcPr>
          <w:p w:rsidR="00FF7286" w:rsidRPr="00840BF9" w:rsidRDefault="00FF7286" w:rsidP="00FF7286">
            <w:pPr>
              <w:spacing w:after="0" w:line="240" w:lineRule="auto"/>
              <w:contextualSpacing/>
              <w:jc w:val="center"/>
            </w:pPr>
            <w:r w:rsidRPr="00840BF9">
              <w:t>51</w:t>
            </w:r>
          </w:p>
        </w:tc>
        <w:tc>
          <w:tcPr>
            <w:tcW w:w="1630" w:type="dxa"/>
          </w:tcPr>
          <w:p w:rsidR="00FF7286" w:rsidRPr="00840BF9" w:rsidRDefault="00FF7286" w:rsidP="00FF7286">
            <w:pPr>
              <w:spacing w:after="0" w:line="240" w:lineRule="auto"/>
              <w:contextualSpacing/>
              <w:jc w:val="center"/>
            </w:pPr>
            <w:r w:rsidRPr="00840BF9">
              <w:t>10</w:t>
            </w:r>
          </w:p>
        </w:tc>
        <w:tc>
          <w:tcPr>
            <w:tcW w:w="1630" w:type="dxa"/>
          </w:tcPr>
          <w:p w:rsidR="00FF7286" w:rsidRPr="00840BF9" w:rsidRDefault="00FF7286" w:rsidP="00FF7286">
            <w:pPr>
              <w:spacing w:after="0" w:line="240" w:lineRule="auto"/>
              <w:contextualSpacing/>
              <w:jc w:val="both"/>
            </w:pPr>
            <w:r w:rsidRPr="00840BF9">
              <w:t>PORTUGAL</w:t>
            </w:r>
          </w:p>
        </w:tc>
        <w:tc>
          <w:tcPr>
            <w:tcW w:w="1630" w:type="dxa"/>
          </w:tcPr>
          <w:p w:rsidR="00FF7286" w:rsidRPr="00840BF9" w:rsidRDefault="00FF7286" w:rsidP="00FF7286">
            <w:pPr>
              <w:spacing w:after="0" w:line="240" w:lineRule="auto"/>
              <w:contextualSpacing/>
              <w:jc w:val="center"/>
            </w:pPr>
            <w:r w:rsidRPr="00840BF9">
              <w:t>30</w:t>
            </w:r>
          </w:p>
        </w:tc>
        <w:tc>
          <w:tcPr>
            <w:tcW w:w="1630" w:type="dxa"/>
          </w:tcPr>
          <w:p w:rsidR="00FF7286" w:rsidRPr="00840BF9" w:rsidRDefault="00FF7286" w:rsidP="00FF7286">
            <w:pPr>
              <w:spacing w:after="0" w:line="240" w:lineRule="auto"/>
              <w:contextualSpacing/>
              <w:jc w:val="center"/>
            </w:pPr>
            <w:r w:rsidRPr="00840BF9">
              <w:t>7</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SPAIN</w:t>
            </w:r>
          </w:p>
        </w:tc>
        <w:tc>
          <w:tcPr>
            <w:tcW w:w="1629" w:type="dxa"/>
          </w:tcPr>
          <w:p w:rsidR="00FF7286" w:rsidRPr="00840BF9" w:rsidRDefault="00FF7286" w:rsidP="00FF7286">
            <w:pPr>
              <w:spacing w:after="0" w:line="240" w:lineRule="auto"/>
              <w:contextualSpacing/>
              <w:jc w:val="center"/>
            </w:pPr>
            <w:r w:rsidRPr="00840BF9">
              <w:t>51</w:t>
            </w:r>
          </w:p>
        </w:tc>
        <w:tc>
          <w:tcPr>
            <w:tcW w:w="1630" w:type="dxa"/>
          </w:tcPr>
          <w:p w:rsidR="00FF7286" w:rsidRPr="00840BF9" w:rsidRDefault="00FF7286" w:rsidP="00FF7286">
            <w:pPr>
              <w:spacing w:after="0" w:line="240" w:lineRule="auto"/>
              <w:contextualSpacing/>
              <w:jc w:val="center"/>
            </w:pPr>
            <w:r w:rsidRPr="00840BF9">
              <w:t>14</w:t>
            </w:r>
          </w:p>
        </w:tc>
        <w:tc>
          <w:tcPr>
            <w:tcW w:w="1630" w:type="dxa"/>
          </w:tcPr>
          <w:p w:rsidR="00FF7286" w:rsidRPr="00840BF9" w:rsidRDefault="00FF7286" w:rsidP="00FF7286">
            <w:pPr>
              <w:spacing w:after="0" w:line="240" w:lineRule="auto"/>
              <w:contextualSpacing/>
              <w:jc w:val="both"/>
            </w:pPr>
            <w:r w:rsidRPr="00840BF9">
              <w:t>ROMANIA</w:t>
            </w:r>
          </w:p>
        </w:tc>
        <w:tc>
          <w:tcPr>
            <w:tcW w:w="1630" w:type="dxa"/>
          </w:tcPr>
          <w:p w:rsidR="00FF7286" w:rsidRPr="00840BF9" w:rsidRDefault="00FF7286" w:rsidP="00FF7286">
            <w:pPr>
              <w:spacing w:after="0" w:line="240" w:lineRule="auto"/>
              <w:contextualSpacing/>
              <w:jc w:val="center"/>
            </w:pPr>
            <w:r w:rsidRPr="00840BF9">
              <w:t>39</w:t>
            </w:r>
          </w:p>
        </w:tc>
        <w:tc>
          <w:tcPr>
            <w:tcW w:w="1630" w:type="dxa"/>
          </w:tcPr>
          <w:p w:rsidR="00FF7286" w:rsidRPr="00840BF9" w:rsidRDefault="00FF7286" w:rsidP="00FF7286">
            <w:pPr>
              <w:spacing w:after="0" w:line="240" w:lineRule="auto"/>
              <w:contextualSpacing/>
              <w:jc w:val="center"/>
            </w:pPr>
            <w:r w:rsidRPr="00840BF9">
              <w:t>17</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FRANCE</w:t>
            </w:r>
          </w:p>
        </w:tc>
        <w:tc>
          <w:tcPr>
            <w:tcW w:w="1629" w:type="dxa"/>
          </w:tcPr>
          <w:p w:rsidR="00FF7286" w:rsidRPr="00840BF9" w:rsidRDefault="00FF7286" w:rsidP="00FF7286">
            <w:pPr>
              <w:spacing w:after="0" w:line="240" w:lineRule="auto"/>
              <w:contextualSpacing/>
              <w:jc w:val="center"/>
            </w:pPr>
            <w:r w:rsidRPr="00840BF9">
              <w:t>100</w:t>
            </w:r>
          </w:p>
        </w:tc>
        <w:tc>
          <w:tcPr>
            <w:tcW w:w="1630" w:type="dxa"/>
          </w:tcPr>
          <w:p w:rsidR="00FF7286" w:rsidRPr="00840BF9" w:rsidRDefault="00FF7286" w:rsidP="00FF7286">
            <w:pPr>
              <w:spacing w:after="0" w:line="240" w:lineRule="auto"/>
              <w:contextualSpacing/>
              <w:jc w:val="center"/>
            </w:pPr>
            <w:r w:rsidRPr="00840BF9">
              <w:t>0</w:t>
            </w:r>
          </w:p>
        </w:tc>
        <w:tc>
          <w:tcPr>
            <w:tcW w:w="1630" w:type="dxa"/>
          </w:tcPr>
          <w:p w:rsidR="00FF7286" w:rsidRPr="00840BF9" w:rsidRDefault="00FF7286" w:rsidP="00FF7286">
            <w:pPr>
              <w:spacing w:after="0" w:line="240" w:lineRule="auto"/>
              <w:contextualSpacing/>
              <w:jc w:val="both"/>
            </w:pPr>
            <w:r w:rsidRPr="00840BF9">
              <w:t>SLOVENIA</w:t>
            </w:r>
          </w:p>
        </w:tc>
        <w:tc>
          <w:tcPr>
            <w:tcW w:w="1630" w:type="dxa"/>
          </w:tcPr>
          <w:p w:rsidR="00FF7286" w:rsidRPr="00840BF9" w:rsidRDefault="00FF7286" w:rsidP="00FF7286">
            <w:pPr>
              <w:spacing w:after="0" w:line="240" w:lineRule="auto"/>
              <w:contextualSpacing/>
              <w:jc w:val="center"/>
            </w:pPr>
            <w:r w:rsidRPr="00840BF9">
              <w:t>12</w:t>
            </w:r>
          </w:p>
        </w:tc>
        <w:tc>
          <w:tcPr>
            <w:tcW w:w="1630" w:type="dxa"/>
          </w:tcPr>
          <w:p w:rsidR="00FF7286" w:rsidRPr="00840BF9" w:rsidRDefault="00FF7286" w:rsidP="00FF7286">
            <w:pPr>
              <w:spacing w:after="0" w:line="240" w:lineRule="auto"/>
              <w:contextualSpacing/>
              <w:jc w:val="center"/>
            </w:pPr>
            <w:r w:rsidRPr="00840BF9">
              <w:t>8</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IRELAND</w:t>
            </w:r>
          </w:p>
        </w:tc>
        <w:tc>
          <w:tcPr>
            <w:tcW w:w="1629" w:type="dxa"/>
          </w:tcPr>
          <w:p w:rsidR="00FF7286" w:rsidRPr="00840BF9" w:rsidRDefault="00FF7286" w:rsidP="00FF7286">
            <w:pPr>
              <w:spacing w:after="0" w:line="240" w:lineRule="auto"/>
              <w:contextualSpacing/>
              <w:jc w:val="center"/>
            </w:pPr>
            <w:r w:rsidRPr="00840BF9">
              <w:t>8</w:t>
            </w:r>
          </w:p>
        </w:tc>
        <w:tc>
          <w:tcPr>
            <w:tcW w:w="1630" w:type="dxa"/>
          </w:tcPr>
          <w:p w:rsidR="00FF7286" w:rsidRPr="00840BF9" w:rsidRDefault="00FF7286" w:rsidP="00FF7286">
            <w:pPr>
              <w:spacing w:after="0" w:line="240" w:lineRule="auto"/>
              <w:contextualSpacing/>
              <w:jc w:val="center"/>
            </w:pPr>
            <w:r w:rsidRPr="00840BF9">
              <w:t>6</w:t>
            </w:r>
          </w:p>
        </w:tc>
        <w:tc>
          <w:tcPr>
            <w:tcW w:w="1630" w:type="dxa"/>
          </w:tcPr>
          <w:p w:rsidR="00FF7286" w:rsidRPr="00840BF9" w:rsidRDefault="00FF7286" w:rsidP="00FF7286">
            <w:pPr>
              <w:spacing w:after="0" w:line="240" w:lineRule="auto"/>
              <w:contextualSpacing/>
              <w:jc w:val="both"/>
            </w:pPr>
            <w:r w:rsidRPr="00840BF9">
              <w:t>SLOVAKIA</w:t>
            </w:r>
          </w:p>
        </w:tc>
        <w:tc>
          <w:tcPr>
            <w:tcW w:w="1630" w:type="dxa"/>
          </w:tcPr>
          <w:p w:rsidR="00FF7286" w:rsidRPr="00840BF9" w:rsidRDefault="00FF7286" w:rsidP="00FF7286">
            <w:pPr>
              <w:spacing w:after="0" w:line="240" w:lineRule="auto"/>
              <w:contextualSpacing/>
              <w:jc w:val="center"/>
            </w:pPr>
            <w:r w:rsidRPr="00840BF9">
              <w:t>8</w:t>
            </w:r>
          </w:p>
        </w:tc>
        <w:tc>
          <w:tcPr>
            <w:tcW w:w="1630" w:type="dxa"/>
          </w:tcPr>
          <w:p w:rsidR="00FF7286" w:rsidRPr="00840BF9" w:rsidRDefault="00FF7286" w:rsidP="00FF7286">
            <w:pPr>
              <w:spacing w:after="0" w:line="240" w:lineRule="auto"/>
              <w:contextualSpacing/>
              <w:jc w:val="center"/>
            </w:pPr>
            <w:r w:rsidRPr="00840BF9">
              <w:t>5</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ITALY</w:t>
            </w:r>
          </w:p>
        </w:tc>
        <w:tc>
          <w:tcPr>
            <w:tcW w:w="1629" w:type="dxa"/>
          </w:tcPr>
          <w:p w:rsidR="00FF7286" w:rsidRPr="00840BF9" w:rsidRDefault="00FF7286" w:rsidP="00FF7286">
            <w:pPr>
              <w:spacing w:after="0" w:line="240" w:lineRule="auto"/>
              <w:contextualSpacing/>
              <w:jc w:val="center"/>
            </w:pPr>
            <w:r w:rsidRPr="00840BF9">
              <w:t>99</w:t>
            </w:r>
          </w:p>
        </w:tc>
        <w:tc>
          <w:tcPr>
            <w:tcW w:w="1630" w:type="dxa"/>
          </w:tcPr>
          <w:p w:rsidR="00FF7286" w:rsidRPr="00840BF9" w:rsidRDefault="00FF7286" w:rsidP="00FF7286">
            <w:pPr>
              <w:spacing w:after="0" w:line="240" w:lineRule="auto"/>
              <w:contextualSpacing/>
              <w:jc w:val="center"/>
            </w:pPr>
            <w:r w:rsidRPr="00840BF9">
              <w:t>17</w:t>
            </w:r>
          </w:p>
        </w:tc>
        <w:tc>
          <w:tcPr>
            <w:tcW w:w="1630" w:type="dxa"/>
          </w:tcPr>
          <w:p w:rsidR="00FF7286" w:rsidRPr="00840BF9" w:rsidRDefault="00FF7286" w:rsidP="00FF7286">
            <w:pPr>
              <w:spacing w:after="0" w:line="240" w:lineRule="auto"/>
              <w:contextualSpacing/>
              <w:jc w:val="both"/>
            </w:pPr>
            <w:r w:rsidRPr="00840BF9">
              <w:t>FINLAND</w:t>
            </w:r>
          </w:p>
        </w:tc>
        <w:tc>
          <w:tcPr>
            <w:tcW w:w="1630" w:type="dxa"/>
          </w:tcPr>
          <w:p w:rsidR="00FF7286" w:rsidRPr="00840BF9" w:rsidRDefault="00FF7286" w:rsidP="00FF7286">
            <w:pPr>
              <w:spacing w:after="0" w:line="240" w:lineRule="auto"/>
              <w:contextualSpacing/>
              <w:jc w:val="center"/>
            </w:pPr>
            <w:r w:rsidRPr="00840BF9">
              <w:t>20</w:t>
            </w:r>
          </w:p>
        </w:tc>
        <w:tc>
          <w:tcPr>
            <w:tcW w:w="1630" w:type="dxa"/>
          </w:tcPr>
          <w:p w:rsidR="00FF7286" w:rsidRPr="00840BF9" w:rsidRDefault="00FF7286" w:rsidP="00FF7286">
            <w:pPr>
              <w:spacing w:after="0" w:line="240" w:lineRule="auto"/>
              <w:contextualSpacing/>
              <w:jc w:val="center"/>
            </w:pPr>
            <w:r w:rsidRPr="00840BF9">
              <w:t>8</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CYPRUS</w:t>
            </w:r>
          </w:p>
        </w:tc>
        <w:tc>
          <w:tcPr>
            <w:tcW w:w="1629" w:type="dxa"/>
          </w:tcPr>
          <w:p w:rsidR="00FF7286" w:rsidRPr="00840BF9" w:rsidRDefault="00FF7286" w:rsidP="00FF7286">
            <w:pPr>
              <w:spacing w:after="0" w:line="240" w:lineRule="auto"/>
              <w:contextualSpacing/>
              <w:jc w:val="center"/>
            </w:pPr>
            <w:r w:rsidRPr="00840BF9">
              <w:t>1</w:t>
            </w:r>
          </w:p>
        </w:tc>
        <w:tc>
          <w:tcPr>
            <w:tcW w:w="1630" w:type="dxa"/>
          </w:tcPr>
          <w:p w:rsidR="00FF7286" w:rsidRPr="00840BF9" w:rsidRDefault="00FF7286" w:rsidP="00FF7286">
            <w:pPr>
              <w:spacing w:after="0" w:line="240" w:lineRule="auto"/>
              <w:contextualSpacing/>
              <w:jc w:val="center"/>
            </w:pPr>
            <w:r w:rsidRPr="00840BF9">
              <w:t>0</w:t>
            </w:r>
          </w:p>
        </w:tc>
        <w:tc>
          <w:tcPr>
            <w:tcW w:w="1630" w:type="dxa"/>
          </w:tcPr>
          <w:p w:rsidR="00FF7286" w:rsidRPr="00840BF9" w:rsidRDefault="00FF7286" w:rsidP="00FF7286">
            <w:pPr>
              <w:spacing w:after="0" w:line="240" w:lineRule="auto"/>
              <w:contextualSpacing/>
              <w:jc w:val="both"/>
            </w:pPr>
            <w:r w:rsidRPr="00840BF9">
              <w:t>SWEDEN</w:t>
            </w:r>
          </w:p>
        </w:tc>
        <w:tc>
          <w:tcPr>
            <w:tcW w:w="1630" w:type="dxa"/>
          </w:tcPr>
          <w:p w:rsidR="00FF7286" w:rsidRPr="00840BF9" w:rsidRDefault="00FF7286" w:rsidP="00FF7286">
            <w:pPr>
              <w:spacing w:after="0" w:line="240" w:lineRule="auto"/>
              <w:contextualSpacing/>
              <w:jc w:val="center"/>
            </w:pPr>
            <w:r w:rsidRPr="00840BF9">
              <w:t>21</w:t>
            </w:r>
          </w:p>
        </w:tc>
        <w:tc>
          <w:tcPr>
            <w:tcW w:w="1630" w:type="dxa"/>
          </w:tcPr>
          <w:p w:rsidR="00FF7286" w:rsidRPr="00840BF9" w:rsidRDefault="00FF7286" w:rsidP="00FF7286">
            <w:pPr>
              <w:spacing w:after="0" w:line="240" w:lineRule="auto"/>
              <w:contextualSpacing/>
              <w:jc w:val="center"/>
            </w:pPr>
            <w:r w:rsidRPr="00840BF9">
              <w:t>5</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LATVIA</w:t>
            </w:r>
          </w:p>
        </w:tc>
        <w:tc>
          <w:tcPr>
            <w:tcW w:w="1629" w:type="dxa"/>
          </w:tcPr>
          <w:p w:rsidR="00FF7286" w:rsidRPr="00840BF9" w:rsidRDefault="00FF7286" w:rsidP="00FF7286">
            <w:pPr>
              <w:spacing w:after="0" w:line="240" w:lineRule="auto"/>
              <w:contextualSpacing/>
              <w:jc w:val="center"/>
            </w:pPr>
            <w:r w:rsidRPr="00840BF9">
              <w:t>6</w:t>
            </w:r>
          </w:p>
        </w:tc>
        <w:tc>
          <w:tcPr>
            <w:tcW w:w="1630" w:type="dxa"/>
          </w:tcPr>
          <w:p w:rsidR="00FF7286" w:rsidRPr="00840BF9" w:rsidRDefault="00FF7286" w:rsidP="00FF7286">
            <w:pPr>
              <w:spacing w:after="0" w:line="240" w:lineRule="auto"/>
              <w:contextualSpacing/>
              <w:jc w:val="center"/>
            </w:pPr>
            <w:r w:rsidRPr="00840BF9">
              <w:t>0</w:t>
            </w:r>
          </w:p>
        </w:tc>
        <w:tc>
          <w:tcPr>
            <w:tcW w:w="1630" w:type="dxa"/>
          </w:tcPr>
          <w:p w:rsidR="00FF7286" w:rsidRPr="00840BF9" w:rsidRDefault="00FF7286" w:rsidP="00FF7286">
            <w:pPr>
              <w:spacing w:after="0" w:line="240" w:lineRule="auto"/>
              <w:contextualSpacing/>
              <w:jc w:val="both"/>
            </w:pPr>
            <w:r w:rsidRPr="00840BF9">
              <w:t>UK</w:t>
            </w:r>
          </w:p>
        </w:tc>
        <w:tc>
          <w:tcPr>
            <w:tcW w:w="1630" w:type="dxa"/>
          </w:tcPr>
          <w:p w:rsidR="00FF7286" w:rsidRPr="00840BF9" w:rsidRDefault="00FF7286" w:rsidP="00FF7286">
            <w:pPr>
              <w:spacing w:after="0" w:line="240" w:lineRule="auto"/>
              <w:contextualSpacing/>
              <w:jc w:val="center"/>
            </w:pPr>
            <w:r w:rsidRPr="00840BF9">
              <w:t>mi</w:t>
            </w:r>
          </w:p>
        </w:tc>
        <w:tc>
          <w:tcPr>
            <w:tcW w:w="1630" w:type="dxa"/>
          </w:tcPr>
          <w:p w:rsidR="00FF7286" w:rsidRPr="00840BF9" w:rsidRDefault="00FF7286" w:rsidP="00FF7286">
            <w:pPr>
              <w:spacing w:after="0" w:line="240" w:lineRule="auto"/>
              <w:contextualSpacing/>
              <w:jc w:val="center"/>
            </w:pPr>
            <w:r w:rsidRPr="00840BF9">
              <w:t>mi</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LITHUANIA</w:t>
            </w:r>
          </w:p>
        </w:tc>
        <w:tc>
          <w:tcPr>
            <w:tcW w:w="1629" w:type="dxa"/>
          </w:tcPr>
          <w:p w:rsidR="00FF7286" w:rsidRPr="00840BF9" w:rsidRDefault="00FF7286" w:rsidP="00FF7286">
            <w:pPr>
              <w:spacing w:after="0" w:line="240" w:lineRule="auto"/>
              <w:contextualSpacing/>
              <w:jc w:val="center"/>
            </w:pPr>
            <w:r w:rsidRPr="00840BF9">
              <w:t>10</w:t>
            </w:r>
          </w:p>
        </w:tc>
        <w:tc>
          <w:tcPr>
            <w:tcW w:w="1630" w:type="dxa"/>
          </w:tcPr>
          <w:p w:rsidR="00FF7286" w:rsidRPr="00840BF9" w:rsidRDefault="00FF7286" w:rsidP="00FF7286">
            <w:pPr>
              <w:spacing w:after="0" w:line="240" w:lineRule="auto"/>
              <w:contextualSpacing/>
              <w:jc w:val="center"/>
            </w:pPr>
            <w:r w:rsidRPr="00840BF9">
              <w:t>4</w:t>
            </w:r>
          </w:p>
        </w:tc>
        <w:tc>
          <w:tcPr>
            <w:tcW w:w="1630" w:type="dxa"/>
          </w:tcPr>
          <w:p w:rsidR="00FF7286" w:rsidRPr="00840BF9" w:rsidRDefault="00FF7286" w:rsidP="00FF7286">
            <w:pPr>
              <w:spacing w:after="0" w:line="240" w:lineRule="auto"/>
              <w:contextualSpacing/>
              <w:jc w:val="both"/>
            </w:pPr>
            <w:r w:rsidRPr="00840BF9">
              <w:t>TOTALE</w:t>
            </w:r>
          </w:p>
        </w:tc>
        <w:tc>
          <w:tcPr>
            <w:tcW w:w="1630" w:type="dxa"/>
          </w:tcPr>
          <w:p w:rsidR="00FF7286" w:rsidRPr="00840BF9" w:rsidRDefault="00FF7286" w:rsidP="00FF7286">
            <w:pPr>
              <w:spacing w:after="0" w:line="240" w:lineRule="auto"/>
              <w:contextualSpacing/>
              <w:jc w:val="center"/>
            </w:pPr>
            <w:r w:rsidRPr="00840BF9">
              <w:t>1.092</w:t>
            </w:r>
          </w:p>
        </w:tc>
        <w:tc>
          <w:tcPr>
            <w:tcW w:w="1630" w:type="dxa"/>
          </w:tcPr>
          <w:p w:rsidR="00FF7286" w:rsidRPr="00840BF9" w:rsidRDefault="00FF7286" w:rsidP="00FF7286">
            <w:pPr>
              <w:spacing w:after="0" w:line="240" w:lineRule="auto"/>
              <w:contextualSpacing/>
              <w:jc w:val="center"/>
            </w:pPr>
            <w:r w:rsidRPr="00840BF9">
              <w:t>294</w:t>
            </w:r>
          </w:p>
        </w:tc>
      </w:tr>
    </w:tbl>
    <w:p w:rsidR="00FF7286" w:rsidRPr="0044284B" w:rsidRDefault="00FF7286" w:rsidP="00FF7286">
      <w:pPr>
        <w:spacing w:after="0" w:line="240" w:lineRule="auto"/>
        <w:contextualSpacing/>
        <w:jc w:val="both"/>
        <w:rPr>
          <w:i/>
        </w:rPr>
      </w:pPr>
      <w:r w:rsidRPr="0044284B">
        <w:rPr>
          <w:i/>
        </w:rPr>
        <w:t>(</w:t>
      </w:r>
      <w:r w:rsidR="0098029B">
        <w:rPr>
          <w:i/>
        </w:rPr>
        <w:t>Source</w:t>
      </w:r>
      <w:r w:rsidRPr="0044284B">
        <w:rPr>
          <w:i/>
        </w:rPr>
        <w:t>: EUROSTAT)</w:t>
      </w:r>
    </w:p>
    <w:p w:rsidR="00FF7286" w:rsidRDefault="00FF7286" w:rsidP="00FF7286">
      <w:pPr>
        <w:spacing w:after="0" w:line="240" w:lineRule="auto"/>
        <w:jc w:val="both"/>
        <w:rPr>
          <w:lang w:val="en-US"/>
        </w:rPr>
      </w:pPr>
    </w:p>
    <w:p w:rsidR="002973CF" w:rsidRDefault="002973CF" w:rsidP="00FF7286">
      <w:pPr>
        <w:spacing w:after="0" w:line="240" w:lineRule="auto"/>
        <w:jc w:val="both"/>
        <w:rPr>
          <w:lang w:val="en-US"/>
        </w:rPr>
      </w:pPr>
      <w:r w:rsidRPr="00855698">
        <w:rPr>
          <w:lang w:val="en-US"/>
        </w:rPr>
        <w:t xml:space="preserve">On </w:t>
      </w:r>
      <w:r>
        <w:rPr>
          <w:lang w:val="en-US"/>
        </w:rPr>
        <w:t xml:space="preserve">this point, there is the experience, almost entirely relevant to </w:t>
      </w:r>
      <w:smartTag w:uri="urn:schemas-microsoft-com:office:smarttags" w:element="place">
        <w:smartTag w:uri="urn:schemas-microsoft-com:office:smarttags" w:element="country-region">
          <w:r>
            <w:rPr>
              <w:lang w:val="en-US"/>
            </w:rPr>
            <w:t>Italy</w:t>
          </w:r>
        </w:smartTag>
      </w:smartTag>
      <w:r>
        <w:rPr>
          <w:lang w:val="en-US"/>
        </w:rPr>
        <w:t xml:space="preserve">, of </w:t>
      </w:r>
      <w:r w:rsidRPr="008B586D">
        <w:rPr>
          <w:lang w:val="en-US"/>
        </w:rPr>
        <w:t>industrial districts</w:t>
      </w:r>
      <w:r>
        <w:rPr>
          <w:lang w:val="en-US"/>
        </w:rPr>
        <w:t xml:space="preserve"> suffering a substantial reduction in production, above all due to the competition facing typical industries, such as cloth, clothing and furniture, but also due to the arrival of medium-sized specialist firms.  In addition, manufacturing has started to concentrate its activities in regions regardless of the type of activity; these are new clusters, or districts, spread over many parts of Europe, which are also driving the increasing strength of </w:t>
      </w:r>
      <w:smartTag w:uri="urn:schemas-microsoft-com:office:smarttags" w:element="place">
        <w:r>
          <w:rPr>
            <w:lang w:val="en-US"/>
          </w:rPr>
          <w:t>Eastern Europe</w:t>
        </w:r>
      </w:smartTag>
      <w:r>
        <w:rPr>
          <w:lang w:val="en-US"/>
        </w:rPr>
        <w:t>.  Until proven otherwise (the problem merits scientific  analysis) one can say that the new production districts spring up where there are those socio-economic conditions which can be called “</w:t>
      </w:r>
      <w:r w:rsidRPr="004103FB">
        <w:rPr>
          <w:i/>
          <w:lang w:val="en-US"/>
        </w:rPr>
        <w:t>industrial atmosphere</w:t>
      </w:r>
      <w:r>
        <w:rPr>
          <w:lang w:val="en-US"/>
        </w:rPr>
        <w:t>”.</w:t>
      </w:r>
    </w:p>
    <w:p w:rsidR="002973CF" w:rsidRDefault="002973CF" w:rsidP="00FF7286">
      <w:pPr>
        <w:spacing w:after="0" w:line="240" w:lineRule="auto"/>
        <w:jc w:val="both"/>
        <w:rPr>
          <w:lang w:val="en-US"/>
        </w:rPr>
      </w:pPr>
    </w:p>
    <w:p w:rsidR="0098029B" w:rsidRDefault="0098029B" w:rsidP="00FF7286">
      <w:pPr>
        <w:spacing w:after="0" w:line="240" w:lineRule="auto"/>
        <w:jc w:val="both"/>
        <w:rPr>
          <w:lang w:val="en-US"/>
        </w:rPr>
      </w:pPr>
    </w:p>
    <w:p w:rsidR="00717E72" w:rsidRDefault="00717E72">
      <w:pPr>
        <w:spacing w:after="0" w:line="240" w:lineRule="auto"/>
        <w:rPr>
          <w:b/>
          <w:i/>
          <w:lang w:val="en-US"/>
        </w:rPr>
      </w:pPr>
      <w:r>
        <w:rPr>
          <w:b/>
          <w:i/>
          <w:lang w:val="en-US"/>
        </w:rPr>
        <w:lastRenderedPageBreak/>
        <w:br w:type="page"/>
      </w:r>
    </w:p>
    <w:p w:rsidR="002973CF" w:rsidRPr="004103FB" w:rsidRDefault="002973CF" w:rsidP="00FF7286">
      <w:pPr>
        <w:spacing w:after="0" w:line="240" w:lineRule="auto"/>
        <w:jc w:val="both"/>
        <w:rPr>
          <w:b/>
          <w:i/>
          <w:lang w:val="en-US"/>
        </w:rPr>
      </w:pPr>
      <w:r w:rsidRPr="004103FB">
        <w:rPr>
          <w:b/>
          <w:i/>
          <w:lang w:val="en-US"/>
        </w:rPr>
        <w:t xml:space="preserve">Economic limitations of a non-industrial development model </w:t>
      </w:r>
    </w:p>
    <w:p w:rsidR="002973CF" w:rsidRDefault="002973CF" w:rsidP="00FF7286">
      <w:pPr>
        <w:spacing w:after="0" w:line="240" w:lineRule="auto"/>
        <w:jc w:val="both"/>
        <w:rPr>
          <w:lang w:val="en-US"/>
        </w:rPr>
      </w:pPr>
      <w:r w:rsidRPr="00855698">
        <w:rPr>
          <w:lang w:val="en-US"/>
        </w:rPr>
        <w:t>Consideration of economic values alone leads to the conclusion that there has been a decline of developed countries.</w:t>
      </w:r>
    </w:p>
    <w:p w:rsidR="0098029B" w:rsidRDefault="0098029B" w:rsidP="00FF7286">
      <w:pPr>
        <w:spacing w:after="0" w:line="240" w:lineRule="auto"/>
        <w:jc w:val="both"/>
        <w:rPr>
          <w:lang w:val="en-US"/>
        </w:rPr>
      </w:pPr>
    </w:p>
    <w:p w:rsidR="002973CF" w:rsidRDefault="0098029B" w:rsidP="00FF7286">
      <w:pPr>
        <w:spacing w:after="0" w:line="240" w:lineRule="auto"/>
        <w:jc w:val="both"/>
        <w:rPr>
          <w:lang w:val="en-US"/>
        </w:rPr>
      </w:pPr>
      <w:r>
        <w:rPr>
          <w:b/>
          <w:lang w:val="en-US"/>
        </w:rPr>
        <w:t>#</w:t>
      </w:r>
      <w:r w:rsidR="002973CF" w:rsidRPr="004103FB">
        <w:rPr>
          <w:b/>
          <w:lang w:val="en-US"/>
        </w:rPr>
        <w:t xml:space="preserve"> 1</w:t>
      </w:r>
      <w:r w:rsidR="00AC500D">
        <w:rPr>
          <w:lang w:val="en-US"/>
        </w:rPr>
        <w:t xml:space="preserve"> - A</w:t>
      </w:r>
      <w:r w:rsidR="002973CF">
        <w:rPr>
          <w:lang w:val="en-US"/>
        </w:rPr>
        <w:t xml:space="preserve"> reduction in the relative importance of industry results in reduced rates of development and causes a loss of control over the global economy.</w:t>
      </w:r>
    </w:p>
    <w:p w:rsidR="002973CF" w:rsidRDefault="002973CF" w:rsidP="00FF7286">
      <w:pPr>
        <w:spacing w:after="0" w:line="240" w:lineRule="auto"/>
        <w:jc w:val="both"/>
        <w:rPr>
          <w:lang w:val="en-US"/>
        </w:rPr>
      </w:pPr>
      <w:r>
        <w:rPr>
          <w:lang w:val="en-US"/>
        </w:rPr>
        <w:t>This theory is explained by two figures: the first addresses the contribution made by international imports/exports to development; the second addresses the importance of manufacturing on global trade.</w:t>
      </w:r>
    </w:p>
    <w:p w:rsidR="002973CF" w:rsidRDefault="002973CF" w:rsidP="00FF7286">
      <w:pPr>
        <w:spacing w:after="0" w:line="240" w:lineRule="auto"/>
        <w:jc w:val="both"/>
        <w:rPr>
          <w:lang w:val="en-US"/>
        </w:rPr>
      </w:pPr>
      <w:r>
        <w:rPr>
          <w:lang w:val="en-US"/>
        </w:rPr>
        <w:t>World trade continues to grow more than gross production and is the greatest driving force of development.  In the last three decades, world gross product, in dollars in real terms, has doubled, whereas the volume of foreign trade has multiplied by 3.5; with an average annual increase of 3% and 5.6% respectively.</w:t>
      </w:r>
    </w:p>
    <w:p w:rsidR="002973CF" w:rsidRDefault="002973CF" w:rsidP="00FF7286">
      <w:pPr>
        <w:spacing w:after="0" w:line="240" w:lineRule="auto"/>
        <w:jc w:val="both"/>
        <w:rPr>
          <w:lang w:val="en-US"/>
        </w:rPr>
      </w:pPr>
      <w:r>
        <w:rPr>
          <w:lang w:val="en-US"/>
        </w:rPr>
        <w:t>The rise in wealth, always strong, is not uniform, and five-yearly rates of development have dropped from 20% in the 1970s to 15% in more recent times.  The rise in wealth is exponential: in the first 15 years it increased by only 3%, whereas after 1989, it rose to 19%; this demonstrates the connection between the political change that led to the fall of the Berlin Wall and an increased, more widely-spread, international trade in goods and services .  During the five-year period 2000-2004, international trade (in dollars in real terms) was greater than gross product for the period 1975-1979.</w:t>
      </w:r>
    </w:p>
    <w:p w:rsidR="0098029B" w:rsidRDefault="0098029B" w:rsidP="00FF7286">
      <w:pPr>
        <w:spacing w:after="0" w:line="240" w:lineRule="auto"/>
        <w:jc w:val="both"/>
        <w:rPr>
          <w:lang w:val="en-US"/>
        </w:rPr>
      </w:pPr>
    </w:p>
    <w:p w:rsidR="00FF7286" w:rsidRDefault="002046B1" w:rsidP="00FF7286">
      <w:pPr>
        <w:spacing w:after="0" w:line="240" w:lineRule="auto"/>
        <w:jc w:val="both"/>
        <w:rPr>
          <w:lang w:val="en-US"/>
        </w:rPr>
      </w:pPr>
      <w:r w:rsidRPr="00AC500D">
        <w:rPr>
          <w:noProof/>
          <w:bdr w:val="single" w:sz="4" w:space="0" w:color="auto"/>
          <w:lang w:eastAsia="it-IT"/>
        </w:rPr>
        <w:drawing>
          <wp:inline distT="0" distB="0" distL="0" distR="0">
            <wp:extent cx="6115050" cy="3200400"/>
            <wp:effectExtent l="19050" t="0" r="0" b="0"/>
            <wp:docPr id="8" name="Grafico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8029B" w:rsidRPr="0098029B" w:rsidRDefault="0098029B" w:rsidP="00FF7286">
      <w:pPr>
        <w:spacing w:after="0" w:line="240" w:lineRule="auto"/>
        <w:jc w:val="both"/>
        <w:rPr>
          <w:i/>
          <w:lang w:val="en-US"/>
        </w:rPr>
      </w:pPr>
      <w:r w:rsidRPr="0098029B">
        <w:rPr>
          <w:i/>
          <w:lang w:val="en-US"/>
        </w:rPr>
        <w:t>(Source: WORLD BANK GROUP – Database online)</w:t>
      </w:r>
    </w:p>
    <w:p w:rsidR="0098029B" w:rsidRDefault="0098029B" w:rsidP="00FF7286">
      <w:pPr>
        <w:spacing w:after="0" w:line="240" w:lineRule="auto"/>
        <w:jc w:val="both"/>
        <w:rPr>
          <w:lang w:val="en-US"/>
        </w:rPr>
      </w:pPr>
    </w:p>
    <w:p w:rsidR="002973CF" w:rsidRDefault="002973CF" w:rsidP="00FF7286">
      <w:pPr>
        <w:spacing w:after="0" w:line="240" w:lineRule="auto"/>
        <w:jc w:val="both"/>
        <w:rPr>
          <w:lang w:val="en-US"/>
        </w:rPr>
      </w:pPr>
      <w:r>
        <w:rPr>
          <w:lang w:val="en-US"/>
        </w:rPr>
        <w:t>World trade essentially comprises manufactured goods (excluding oil and prime materials) which amount to 61.1%, as well as services which amount to little over 20%.  Over time, the percentage of world trade has increased by 8% and its absolute value has gone from approximately 2,500 to 9,000 billion dollars in real terms.  In the thirty years under consideration, notwithstanding its expansion, the service sector has still only increased by 2%, and its absolute value by 1,500 billion.</w:t>
      </w:r>
    </w:p>
    <w:p w:rsidR="002973CF" w:rsidRDefault="002973CF" w:rsidP="00FF7286">
      <w:pPr>
        <w:spacing w:after="0" w:line="240" w:lineRule="auto"/>
        <w:jc w:val="both"/>
        <w:rPr>
          <w:lang w:val="en-US"/>
        </w:rPr>
      </w:pPr>
      <w:r>
        <w:rPr>
          <w:lang w:val="en-US"/>
        </w:rPr>
        <w:t>The laws of economics dictate that the countries which have a competitive industry have more development, and have the conditions necessary to drive the world economy.</w:t>
      </w:r>
    </w:p>
    <w:p w:rsidR="002973CF" w:rsidRDefault="002973CF" w:rsidP="00FF7286">
      <w:pPr>
        <w:spacing w:after="0" w:line="240" w:lineRule="auto"/>
        <w:jc w:val="both"/>
        <w:rPr>
          <w:lang w:val="en-US"/>
        </w:rPr>
      </w:pPr>
      <w:r>
        <w:rPr>
          <w:lang w:val="en-US"/>
        </w:rPr>
        <w:t xml:space="preserve">Until now the effects of the de-industrialization of the northern hemisphere have been cushioned by monetary politics, money markets and technology gaps.  Monetary policy regarding the dollar – and more recently the euro – has permitted the transfer of resources from production into finance, but it is unthinkable that economic drivers in the long-term will be unconnected to </w:t>
      </w:r>
      <w:r w:rsidRPr="004E047A">
        <w:rPr>
          <w:lang w:val="en-US"/>
        </w:rPr>
        <w:t>real values</w:t>
      </w:r>
      <w:r>
        <w:rPr>
          <w:lang w:val="en-US"/>
        </w:rPr>
        <w:t xml:space="preserve">.  Even technological superiority will steadily have less and less control. </w:t>
      </w:r>
    </w:p>
    <w:p w:rsidR="002973CF" w:rsidRDefault="002046B1" w:rsidP="00FF7286">
      <w:pPr>
        <w:spacing w:after="0" w:line="240" w:lineRule="auto"/>
        <w:jc w:val="both"/>
        <w:rPr>
          <w:lang w:val="en-US"/>
        </w:rPr>
      </w:pPr>
      <w:r w:rsidRPr="00AC500D">
        <w:rPr>
          <w:noProof/>
          <w:bdr w:val="single" w:sz="4" w:space="0" w:color="auto"/>
          <w:lang w:eastAsia="it-IT"/>
        </w:rPr>
        <w:lastRenderedPageBreak/>
        <w:drawing>
          <wp:inline distT="0" distB="0" distL="0" distR="0">
            <wp:extent cx="6124575" cy="3181350"/>
            <wp:effectExtent l="19050" t="0" r="0" b="0"/>
            <wp:docPr id="10" name="Grafico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98029B" w:rsidRPr="0098029B" w:rsidRDefault="0098029B" w:rsidP="0098029B">
      <w:pPr>
        <w:spacing w:after="0" w:line="240" w:lineRule="auto"/>
        <w:jc w:val="both"/>
        <w:rPr>
          <w:i/>
          <w:lang w:val="en-US"/>
        </w:rPr>
      </w:pPr>
      <w:r w:rsidRPr="0098029B">
        <w:rPr>
          <w:i/>
          <w:lang w:val="en-US"/>
        </w:rPr>
        <w:t>(Source: WORLD BANK GROUP – Database online)</w:t>
      </w:r>
    </w:p>
    <w:p w:rsidR="0098029B" w:rsidRDefault="0098029B" w:rsidP="00FF7286">
      <w:pPr>
        <w:spacing w:after="0" w:line="240" w:lineRule="auto"/>
        <w:jc w:val="both"/>
        <w:rPr>
          <w:b/>
          <w:lang w:val="en-US"/>
        </w:rPr>
      </w:pPr>
    </w:p>
    <w:p w:rsidR="002973CF" w:rsidRDefault="0098029B" w:rsidP="00FF7286">
      <w:pPr>
        <w:spacing w:after="0" w:line="240" w:lineRule="auto"/>
        <w:jc w:val="both"/>
        <w:rPr>
          <w:lang w:val="en-US"/>
        </w:rPr>
      </w:pPr>
      <w:r>
        <w:rPr>
          <w:b/>
          <w:lang w:val="en-US"/>
        </w:rPr>
        <w:t>#</w:t>
      </w:r>
      <w:r w:rsidR="002973CF" w:rsidRPr="008D2F72">
        <w:rPr>
          <w:b/>
          <w:lang w:val="en-US"/>
        </w:rPr>
        <w:t xml:space="preserve"> 2</w:t>
      </w:r>
      <w:r w:rsidR="00AC500D">
        <w:rPr>
          <w:lang w:val="en-US"/>
        </w:rPr>
        <w:t xml:space="preserve"> – A</w:t>
      </w:r>
      <w:r w:rsidR="002973CF">
        <w:rPr>
          <w:lang w:val="en-US"/>
        </w:rPr>
        <w:t>n insufficiently-developed industry and low growth rates lead to recession also in other income-generating activities.</w:t>
      </w:r>
    </w:p>
    <w:p w:rsidR="002973CF" w:rsidRDefault="002973CF" w:rsidP="00FF7286">
      <w:pPr>
        <w:spacing w:after="0" w:line="240" w:lineRule="auto"/>
        <w:jc w:val="both"/>
        <w:rPr>
          <w:lang w:val="en-US"/>
        </w:rPr>
      </w:pPr>
      <w:r>
        <w:rPr>
          <w:lang w:val="en-US"/>
        </w:rPr>
        <w:t xml:space="preserve">There is an expression that without a </w:t>
      </w:r>
      <w:r w:rsidRPr="00F02535">
        <w:rPr>
          <w:lang w:val="en-US"/>
        </w:rPr>
        <w:t>real economy</w:t>
      </w:r>
      <w:r>
        <w:rPr>
          <w:lang w:val="en-US"/>
        </w:rPr>
        <w:t>, it is impossible to have a monetary economy: without agriculture and industry, many services, above all the richest of the industry service sector, would have no reason to exist.  This expression arises from experience prior to globalization and international divisions in production; nevertheless it’s possible to demonstrate that it still has some fundamental truth.  In fact, industry is better able to energize the economy than other sectors, and so industry generates greater wealth compared to its growth rates.  This is true, to differing effect, for all productive sectors, and for every developed economy</w:t>
      </w:r>
      <w:r>
        <w:rPr>
          <w:rStyle w:val="Rimandonotaapidipagina"/>
          <w:lang w:val="en-US"/>
        </w:rPr>
        <w:footnoteReference w:id="5"/>
      </w:r>
      <w:r>
        <w:rPr>
          <w:lang w:val="en-US"/>
        </w:rPr>
        <w:t>.</w:t>
      </w:r>
    </w:p>
    <w:p w:rsidR="00FF7286" w:rsidRPr="004731BA" w:rsidRDefault="00FF7286" w:rsidP="00FF7286">
      <w:pPr>
        <w:spacing w:after="0" w:line="240" w:lineRule="auto"/>
        <w:contextualSpacing/>
        <w:jc w:val="center"/>
        <w:rPr>
          <w:b/>
          <w:lang w:val="en-US"/>
        </w:rPr>
      </w:pPr>
    </w:p>
    <w:p w:rsidR="00FF7286" w:rsidRPr="00C75C89" w:rsidRDefault="007F188E" w:rsidP="00FF7286">
      <w:pPr>
        <w:spacing w:after="0" w:line="240" w:lineRule="auto"/>
        <w:contextualSpacing/>
        <w:jc w:val="center"/>
      </w:pPr>
      <w:r>
        <w:sym w:font="Symbol" w:char="F044"/>
      </w:r>
      <w:r>
        <w:t xml:space="preserve"> % OF USES</w:t>
      </w:r>
      <w:r w:rsidR="00FF7286" w:rsidRPr="00C75C89">
        <w:t xml:space="preserve"> (</w:t>
      </w:r>
      <w:proofErr w:type="spellStart"/>
      <w:r>
        <w:t>GDP</w:t>
      </w:r>
      <w:r w:rsidR="00FF7286" w:rsidRPr="00C75C89">
        <w:t>+</w:t>
      </w:r>
      <w:r>
        <w:t>EXPORT</w:t>
      </w:r>
      <w:proofErr w:type="spellEnd"/>
      <w:r w:rsidR="00FF7286" w:rsidRPr="00C75C89">
        <w:t xml:space="preserve">) </w:t>
      </w:r>
    </w:p>
    <w:p w:rsidR="00FF7286" w:rsidRPr="007F188E" w:rsidRDefault="007F188E" w:rsidP="00FF7286">
      <w:pPr>
        <w:spacing w:after="0" w:line="240" w:lineRule="auto"/>
        <w:contextualSpacing/>
        <w:jc w:val="center"/>
        <w:rPr>
          <w:lang w:val="en-US"/>
        </w:rPr>
      </w:pPr>
      <w:r w:rsidRPr="007F188E">
        <w:rPr>
          <w:lang w:val="en-US"/>
        </w:rPr>
        <w:t xml:space="preserve">IN CASE OF GROWTH OF SECTORIAL PRODUCTION </w:t>
      </w:r>
      <w:r w:rsidR="00FF7286" w:rsidRPr="007F188E">
        <w:rPr>
          <w:lang w:val="en-US"/>
        </w:rPr>
        <w:t>(+1%) - 2004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29"/>
        <w:gridCol w:w="1629"/>
        <w:gridCol w:w="1630"/>
        <w:gridCol w:w="1630"/>
        <w:gridCol w:w="1630"/>
        <w:gridCol w:w="1630"/>
      </w:tblGrid>
      <w:tr w:rsidR="00FF7286" w:rsidRPr="00840BF9" w:rsidTr="00FF7286">
        <w:tc>
          <w:tcPr>
            <w:tcW w:w="1629" w:type="dxa"/>
          </w:tcPr>
          <w:p w:rsidR="00FF7286" w:rsidRPr="007F188E" w:rsidRDefault="00FF7286" w:rsidP="00FF7286">
            <w:pPr>
              <w:spacing w:after="0" w:line="240" w:lineRule="auto"/>
              <w:contextualSpacing/>
              <w:jc w:val="center"/>
              <w:rPr>
                <w:lang w:val="en-US"/>
              </w:rPr>
            </w:pPr>
          </w:p>
        </w:tc>
        <w:tc>
          <w:tcPr>
            <w:tcW w:w="1629" w:type="dxa"/>
          </w:tcPr>
          <w:p w:rsidR="00FF7286" w:rsidRPr="00840BF9" w:rsidRDefault="007F188E" w:rsidP="00FF7286">
            <w:pPr>
              <w:spacing w:after="0" w:line="240" w:lineRule="auto"/>
              <w:contextualSpacing/>
              <w:jc w:val="center"/>
            </w:pPr>
            <w:r>
              <w:t>FRANCE</w:t>
            </w:r>
          </w:p>
        </w:tc>
        <w:tc>
          <w:tcPr>
            <w:tcW w:w="1630" w:type="dxa"/>
          </w:tcPr>
          <w:p w:rsidR="00FF7286" w:rsidRPr="00840BF9" w:rsidRDefault="00FF7286" w:rsidP="00FF7286">
            <w:pPr>
              <w:spacing w:after="0" w:line="240" w:lineRule="auto"/>
              <w:contextualSpacing/>
              <w:jc w:val="center"/>
            </w:pPr>
            <w:r w:rsidRPr="00840BF9">
              <w:t>GERMAN</w:t>
            </w:r>
            <w:r w:rsidR="007F188E">
              <w:t>Y</w:t>
            </w:r>
          </w:p>
        </w:tc>
        <w:tc>
          <w:tcPr>
            <w:tcW w:w="1630" w:type="dxa"/>
          </w:tcPr>
          <w:p w:rsidR="00FF7286" w:rsidRPr="00840BF9" w:rsidRDefault="007F188E" w:rsidP="00FF7286">
            <w:pPr>
              <w:spacing w:after="0" w:line="240" w:lineRule="auto"/>
              <w:contextualSpacing/>
              <w:jc w:val="center"/>
            </w:pPr>
            <w:r>
              <w:t>ITALY</w:t>
            </w:r>
          </w:p>
        </w:tc>
        <w:tc>
          <w:tcPr>
            <w:tcW w:w="1630" w:type="dxa"/>
          </w:tcPr>
          <w:p w:rsidR="00FF7286" w:rsidRPr="00840BF9" w:rsidRDefault="007F188E" w:rsidP="00FF7286">
            <w:pPr>
              <w:spacing w:after="0" w:line="240" w:lineRule="auto"/>
              <w:contextualSpacing/>
              <w:jc w:val="center"/>
            </w:pPr>
            <w:r>
              <w:t>SPAIN</w:t>
            </w:r>
          </w:p>
        </w:tc>
        <w:tc>
          <w:tcPr>
            <w:tcW w:w="1630" w:type="dxa"/>
          </w:tcPr>
          <w:p w:rsidR="00FF7286" w:rsidRPr="00840BF9" w:rsidRDefault="007F188E" w:rsidP="00FF7286">
            <w:pPr>
              <w:spacing w:after="0" w:line="240" w:lineRule="auto"/>
              <w:contextualSpacing/>
              <w:jc w:val="center"/>
            </w:pPr>
            <w:r>
              <w:t>USA</w:t>
            </w:r>
          </w:p>
        </w:tc>
      </w:tr>
      <w:tr w:rsidR="00FF7286" w:rsidRPr="00840BF9" w:rsidTr="00FF7286">
        <w:tc>
          <w:tcPr>
            <w:tcW w:w="1629" w:type="dxa"/>
          </w:tcPr>
          <w:p w:rsidR="00FF7286" w:rsidRPr="00840BF9" w:rsidRDefault="007F188E" w:rsidP="00FF7286">
            <w:pPr>
              <w:spacing w:after="0" w:line="240" w:lineRule="auto"/>
              <w:contextualSpacing/>
              <w:jc w:val="both"/>
            </w:pPr>
            <w:r>
              <w:t>AGRICOLTURE</w:t>
            </w:r>
          </w:p>
        </w:tc>
        <w:tc>
          <w:tcPr>
            <w:tcW w:w="1629" w:type="dxa"/>
          </w:tcPr>
          <w:p w:rsidR="00FF7286" w:rsidRPr="00840BF9" w:rsidRDefault="00FF7286" w:rsidP="00FF7286">
            <w:pPr>
              <w:spacing w:after="0" w:line="240" w:lineRule="auto"/>
              <w:contextualSpacing/>
              <w:jc w:val="center"/>
            </w:pPr>
            <w:r w:rsidRPr="00840BF9">
              <w:t>1,07</w:t>
            </w:r>
          </w:p>
        </w:tc>
        <w:tc>
          <w:tcPr>
            <w:tcW w:w="1630" w:type="dxa"/>
          </w:tcPr>
          <w:p w:rsidR="00FF7286" w:rsidRPr="00840BF9" w:rsidRDefault="00FF7286" w:rsidP="00FF7286">
            <w:pPr>
              <w:spacing w:after="0" w:line="240" w:lineRule="auto"/>
              <w:contextualSpacing/>
              <w:jc w:val="center"/>
            </w:pPr>
            <w:r w:rsidRPr="00840BF9">
              <w:t>1,13</w:t>
            </w:r>
          </w:p>
        </w:tc>
        <w:tc>
          <w:tcPr>
            <w:tcW w:w="1630" w:type="dxa"/>
          </w:tcPr>
          <w:p w:rsidR="00FF7286" w:rsidRPr="00840BF9" w:rsidRDefault="00FF7286" w:rsidP="00FF7286">
            <w:pPr>
              <w:spacing w:after="0" w:line="240" w:lineRule="auto"/>
              <w:contextualSpacing/>
              <w:jc w:val="center"/>
            </w:pPr>
            <w:r w:rsidRPr="00840BF9">
              <w:t>0,72</w:t>
            </w:r>
          </w:p>
        </w:tc>
        <w:tc>
          <w:tcPr>
            <w:tcW w:w="1630" w:type="dxa"/>
          </w:tcPr>
          <w:p w:rsidR="00FF7286" w:rsidRPr="00840BF9" w:rsidRDefault="00FF7286" w:rsidP="00FF7286">
            <w:pPr>
              <w:spacing w:after="0" w:line="240" w:lineRule="auto"/>
              <w:contextualSpacing/>
              <w:jc w:val="center"/>
            </w:pPr>
            <w:r w:rsidRPr="00840BF9">
              <w:t>0,77</w:t>
            </w:r>
          </w:p>
        </w:tc>
        <w:tc>
          <w:tcPr>
            <w:tcW w:w="1630" w:type="dxa"/>
          </w:tcPr>
          <w:p w:rsidR="00FF7286" w:rsidRPr="00840BF9" w:rsidRDefault="00FF7286" w:rsidP="00FF7286">
            <w:pPr>
              <w:spacing w:after="0" w:line="240" w:lineRule="auto"/>
              <w:contextualSpacing/>
              <w:jc w:val="center"/>
            </w:pPr>
            <w:r w:rsidRPr="00840BF9">
              <w:t>1,10</w:t>
            </w:r>
          </w:p>
        </w:tc>
      </w:tr>
      <w:tr w:rsidR="00FF7286" w:rsidRPr="00840BF9" w:rsidTr="00FF7286">
        <w:tc>
          <w:tcPr>
            <w:tcW w:w="1629" w:type="dxa"/>
          </w:tcPr>
          <w:p w:rsidR="00FF7286" w:rsidRPr="00840BF9" w:rsidRDefault="00FF7286" w:rsidP="00FF7286">
            <w:pPr>
              <w:spacing w:after="0" w:line="240" w:lineRule="auto"/>
              <w:contextualSpacing/>
              <w:jc w:val="both"/>
            </w:pPr>
            <w:r w:rsidRPr="00840BF9">
              <w:t>I</w:t>
            </w:r>
            <w:r w:rsidR="007F188E">
              <w:t>NDUSTRY</w:t>
            </w:r>
          </w:p>
        </w:tc>
        <w:tc>
          <w:tcPr>
            <w:tcW w:w="1629" w:type="dxa"/>
          </w:tcPr>
          <w:p w:rsidR="00FF7286" w:rsidRPr="00840BF9" w:rsidRDefault="00FF7286" w:rsidP="00FF7286">
            <w:pPr>
              <w:spacing w:after="0" w:line="240" w:lineRule="auto"/>
              <w:contextualSpacing/>
              <w:jc w:val="center"/>
            </w:pPr>
            <w:r w:rsidRPr="00840BF9">
              <w:t>1,45</w:t>
            </w:r>
          </w:p>
        </w:tc>
        <w:tc>
          <w:tcPr>
            <w:tcW w:w="1630" w:type="dxa"/>
          </w:tcPr>
          <w:p w:rsidR="00FF7286" w:rsidRPr="00840BF9" w:rsidRDefault="00FF7286" w:rsidP="00FF7286">
            <w:pPr>
              <w:spacing w:after="0" w:line="240" w:lineRule="auto"/>
              <w:contextualSpacing/>
              <w:jc w:val="center"/>
            </w:pPr>
            <w:r w:rsidRPr="00840BF9">
              <w:t>1,37</w:t>
            </w:r>
          </w:p>
        </w:tc>
        <w:tc>
          <w:tcPr>
            <w:tcW w:w="1630" w:type="dxa"/>
          </w:tcPr>
          <w:p w:rsidR="00FF7286" w:rsidRPr="00840BF9" w:rsidRDefault="00FF7286" w:rsidP="00FF7286">
            <w:pPr>
              <w:spacing w:after="0" w:line="240" w:lineRule="auto"/>
              <w:contextualSpacing/>
              <w:jc w:val="center"/>
            </w:pPr>
            <w:r w:rsidRPr="00840BF9">
              <w:t>1,33</w:t>
            </w:r>
          </w:p>
        </w:tc>
        <w:tc>
          <w:tcPr>
            <w:tcW w:w="1630" w:type="dxa"/>
          </w:tcPr>
          <w:p w:rsidR="00FF7286" w:rsidRPr="00840BF9" w:rsidRDefault="00FF7286" w:rsidP="00FF7286">
            <w:pPr>
              <w:spacing w:after="0" w:line="240" w:lineRule="auto"/>
              <w:contextualSpacing/>
              <w:jc w:val="center"/>
            </w:pPr>
            <w:r w:rsidRPr="00840BF9">
              <w:t>1,35</w:t>
            </w:r>
          </w:p>
        </w:tc>
        <w:tc>
          <w:tcPr>
            <w:tcW w:w="1630" w:type="dxa"/>
          </w:tcPr>
          <w:p w:rsidR="00FF7286" w:rsidRPr="00840BF9" w:rsidRDefault="00FF7286" w:rsidP="00FF7286">
            <w:pPr>
              <w:spacing w:after="0" w:line="240" w:lineRule="auto"/>
              <w:contextualSpacing/>
              <w:jc w:val="center"/>
            </w:pPr>
            <w:r w:rsidRPr="00840BF9">
              <w:t>1,36</w:t>
            </w:r>
          </w:p>
        </w:tc>
      </w:tr>
      <w:tr w:rsidR="00FF7286" w:rsidRPr="00840BF9" w:rsidTr="00FF7286">
        <w:tc>
          <w:tcPr>
            <w:tcW w:w="1629" w:type="dxa"/>
          </w:tcPr>
          <w:p w:rsidR="00FF7286" w:rsidRPr="00840BF9" w:rsidRDefault="007F188E" w:rsidP="00FF7286">
            <w:pPr>
              <w:spacing w:after="0" w:line="240" w:lineRule="auto"/>
              <w:contextualSpacing/>
              <w:jc w:val="both"/>
            </w:pPr>
            <w:r>
              <w:t>BUILDING</w:t>
            </w:r>
          </w:p>
        </w:tc>
        <w:tc>
          <w:tcPr>
            <w:tcW w:w="1629" w:type="dxa"/>
          </w:tcPr>
          <w:p w:rsidR="00FF7286" w:rsidRPr="00840BF9" w:rsidRDefault="00FF7286" w:rsidP="00FF7286">
            <w:pPr>
              <w:spacing w:after="0" w:line="240" w:lineRule="auto"/>
              <w:contextualSpacing/>
              <w:jc w:val="center"/>
            </w:pPr>
            <w:r w:rsidRPr="00840BF9">
              <w:t>1,19</w:t>
            </w:r>
          </w:p>
        </w:tc>
        <w:tc>
          <w:tcPr>
            <w:tcW w:w="1630" w:type="dxa"/>
          </w:tcPr>
          <w:p w:rsidR="00FF7286" w:rsidRPr="00840BF9" w:rsidRDefault="00FF7286" w:rsidP="00FF7286">
            <w:pPr>
              <w:spacing w:after="0" w:line="240" w:lineRule="auto"/>
              <w:contextualSpacing/>
              <w:jc w:val="center"/>
            </w:pPr>
            <w:r w:rsidRPr="00840BF9">
              <w:t>1,14</w:t>
            </w:r>
          </w:p>
        </w:tc>
        <w:tc>
          <w:tcPr>
            <w:tcW w:w="1630" w:type="dxa"/>
          </w:tcPr>
          <w:p w:rsidR="00FF7286" w:rsidRPr="00840BF9" w:rsidRDefault="00FF7286" w:rsidP="00FF7286">
            <w:pPr>
              <w:spacing w:after="0" w:line="240" w:lineRule="auto"/>
              <w:contextualSpacing/>
              <w:jc w:val="center"/>
            </w:pPr>
            <w:r w:rsidRPr="00840BF9">
              <w:t>1,08</w:t>
            </w:r>
          </w:p>
        </w:tc>
        <w:tc>
          <w:tcPr>
            <w:tcW w:w="1630" w:type="dxa"/>
          </w:tcPr>
          <w:p w:rsidR="00FF7286" w:rsidRPr="00840BF9" w:rsidRDefault="00FF7286" w:rsidP="00FF7286">
            <w:pPr>
              <w:spacing w:after="0" w:line="240" w:lineRule="auto"/>
              <w:contextualSpacing/>
              <w:jc w:val="center"/>
            </w:pPr>
            <w:r w:rsidRPr="00840BF9">
              <w:t>1,12</w:t>
            </w:r>
          </w:p>
        </w:tc>
        <w:tc>
          <w:tcPr>
            <w:tcW w:w="1630" w:type="dxa"/>
          </w:tcPr>
          <w:p w:rsidR="00FF7286" w:rsidRPr="00840BF9" w:rsidRDefault="00FF7286" w:rsidP="00FF7286">
            <w:pPr>
              <w:spacing w:after="0" w:line="240" w:lineRule="auto"/>
              <w:contextualSpacing/>
              <w:jc w:val="center"/>
            </w:pPr>
            <w:r w:rsidRPr="00840BF9">
              <w:t>1,03</w:t>
            </w:r>
          </w:p>
        </w:tc>
      </w:tr>
      <w:tr w:rsidR="00FF7286" w:rsidRPr="00840BF9" w:rsidTr="00FF7286">
        <w:tc>
          <w:tcPr>
            <w:tcW w:w="1629" w:type="dxa"/>
          </w:tcPr>
          <w:p w:rsidR="00FF7286" w:rsidRPr="00840BF9" w:rsidRDefault="007F188E" w:rsidP="00FF7286">
            <w:pPr>
              <w:spacing w:after="0" w:line="240" w:lineRule="auto"/>
              <w:contextualSpacing/>
              <w:jc w:val="both"/>
            </w:pPr>
            <w:r>
              <w:t>SERVICES</w:t>
            </w:r>
          </w:p>
        </w:tc>
        <w:tc>
          <w:tcPr>
            <w:tcW w:w="1629" w:type="dxa"/>
          </w:tcPr>
          <w:p w:rsidR="00FF7286" w:rsidRPr="00840BF9" w:rsidRDefault="00FF7286" w:rsidP="00FF7286">
            <w:pPr>
              <w:spacing w:after="0" w:line="240" w:lineRule="auto"/>
              <w:contextualSpacing/>
              <w:jc w:val="center"/>
            </w:pPr>
            <w:r w:rsidRPr="00840BF9">
              <w:t>0,78</w:t>
            </w:r>
          </w:p>
        </w:tc>
        <w:tc>
          <w:tcPr>
            <w:tcW w:w="1630" w:type="dxa"/>
          </w:tcPr>
          <w:p w:rsidR="00FF7286" w:rsidRPr="00840BF9" w:rsidRDefault="00FF7286" w:rsidP="00FF7286">
            <w:pPr>
              <w:spacing w:after="0" w:line="240" w:lineRule="auto"/>
              <w:contextualSpacing/>
              <w:jc w:val="center"/>
            </w:pPr>
            <w:r w:rsidRPr="00840BF9">
              <w:t>0,76</w:t>
            </w:r>
          </w:p>
        </w:tc>
        <w:tc>
          <w:tcPr>
            <w:tcW w:w="1630" w:type="dxa"/>
          </w:tcPr>
          <w:p w:rsidR="00FF7286" w:rsidRPr="00840BF9" w:rsidRDefault="00FF7286" w:rsidP="00FF7286">
            <w:pPr>
              <w:spacing w:after="0" w:line="240" w:lineRule="auto"/>
              <w:contextualSpacing/>
              <w:jc w:val="center"/>
            </w:pPr>
            <w:r w:rsidRPr="00840BF9">
              <w:t>0,78</w:t>
            </w:r>
          </w:p>
        </w:tc>
        <w:tc>
          <w:tcPr>
            <w:tcW w:w="1630" w:type="dxa"/>
          </w:tcPr>
          <w:p w:rsidR="00FF7286" w:rsidRPr="00840BF9" w:rsidRDefault="00FF7286" w:rsidP="00FF7286">
            <w:pPr>
              <w:spacing w:after="0" w:line="240" w:lineRule="auto"/>
              <w:contextualSpacing/>
              <w:jc w:val="center"/>
            </w:pPr>
            <w:r w:rsidRPr="00840BF9">
              <w:t>1,03</w:t>
            </w:r>
          </w:p>
        </w:tc>
        <w:tc>
          <w:tcPr>
            <w:tcW w:w="1630" w:type="dxa"/>
          </w:tcPr>
          <w:p w:rsidR="00FF7286" w:rsidRPr="00840BF9" w:rsidRDefault="00FF7286" w:rsidP="00FF7286">
            <w:pPr>
              <w:spacing w:after="0" w:line="240" w:lineRule="auto"/>
              <w:contextualSpacing/>
              <w:jc w:val="center"/>
            </w:pPr>
            <w:r w:rsidRPr="00840BF9">
              <w:t>0,89</w:t>
            </w:r>
          </w:p>
        </w:tc>
      </w:tr>
    </w:tbl>
    <w:p w:rsidR="00FF7286" w:rsidRPr="00312DB4" w:rsidRDefault="00FF7286" w:rsidP="00FF7286">
      <w:pPr>
        <w:spacing w:after="0" w:line="240" w:lineRule="auto"/>
        <w:contextualSpacing/>
        <w:jc w:val="both"/>
        <w:rPr>
          <w:i/>
        </w:rPr>
      </w:pPr>
      <w:r w:rsidRPr="00312DB4">
        <w:rPr>
          <w:i/>
        </w:rPr>
        <w:t>(</w:t>
      </w:r>
      <w:r w:rsidR="007F188E">
        <w:rPr>
          <w:i/>
        </w:rPr>
        <w:t xml:space="preserve">Source: </w:t>
      </w:r>
      <w:r w:rsidRPr="00312DB4">
        <w:rPr>
          <w:i/>
        </w:rPr>
        <w:t>EUROSTAT</w:t>
      </w:r>
      <w:r w:rsidR="007F188E">
        <w:rPr>
          <w:i/>
        </w:rPr>
        <w:t xml:space="preserve"> &amp; </w:t>
      </w:r>
      <w:r>
        <w:rPr>
          <w:i/>
        </w:rPr>
        <w:t xml:space="preserve"> BEA</w:t>
      </w:r>
      <w:r w:rsidRPr="00312DB4">
        <w:rPr>
          <w:i/>
        </w:rPr>
        <w:t>)</w:t>
      </w:r>
      <w:r>
        <w:rPr>
          <w:rStyle w:val="Rimandonotaapidipagina"/>
          <w:i/>
        </w:rPr>
        <w:footnoteReference w:id="6"/>
      </w:r>
    </w:p>
    <w:p w:rsidR="00FF7286" w:rsidRPr="00FF7286" w:rsidRDefault="00FF7286" w:rsidP="00FF7286">
      <w:pPr>
        <w:spacing w:after="0" w:line="240" w:lineRule="auto"/>
        <w:jc w:val="both"/>
      </w:pPr>
    </w:p>
    <w:p w:rsidR="00FF7286" w:rsidRDefault="00FF7286" w:rsidP="00FF7286">
      <w:pPr>
        <w:spacing w:after="0" w:line="240" w:lineRule="auto"/>
        <w:jc w:val="both"/>
      </w:pPr>
    </w:p>
    <w:p w:rsidR="00235B7F" w:rsidRPr="00FF7286" w:rsidRDefault="00235B7F" w:rsidP="00FF7286">
      <w:pPr>
        <w:spacing w:after="0" w:line="240" w:lineRule="auto"/>
        <w:jc w:val="both"/>
      </w:pPr>
    </w:p>
    <w:p w:rsidR="002973CF" w:rsidRDefault="007F188E" w:rsidP="00FF7286">
      <w:pPr>
        <w:spacing w:after="0" w:line="240" w:lineRule="auto"/>
        <w:jc w:val="both"/>
        <w:rPr>
          <w:lang w:val="en-US"/>
        </w:rPr>
      </w:pPr>
      <w:r>
        <w:rPr>
          <w:b/>
          <w:lang w:val="en-US"/>
        </w:rPr>
        <w:t>#</w:t>
      </w:r>
      <w:r w:rsidR="002973CF" w:rsidRPr="00ED64DA">
        <w:rPr>
          <w:b/>
          <w:lang w:val="en-US"/>
        </w:rPr>
        <w:t xml:space="preserve"> 3</w:t>
      </w:r>
      <w:r>
        <w:rPr>
          <w:lang w:val="en-US"/>
        </w:rPr>
        <w:t xml:space="preserve"> – U</w:t>
      </w:r>
      <w:r w:rsidR="002973CF">
        <w:rPr>
          <w:lang w:val="en-US"/>
        </w:rPr>
        <w:t xml:space="preserve">neven distribution of surplus slows down the production of real values.  The distribution of wealth among the various sectors and factors of production of each economy is dictated by many issues,  such as relative strength, the type of market, taxes, applicable law, competence and also history, in summary, a group of factors usually known as the </w:t>
      </w:r>
      <w:proofErr w:type="spellStart"/>
      <w:r w:rsidR="002973CF" w:rsidRPr="00F02535">
        <w:rPr>
          <w:i/>
          <w:lang w:val="en-US"/>
        </w:rPr>
        <w:t>sistema</w:t>
      </w:r>
      <w:proofErr w:type="spellEnd"/>
      <w:r w:rsidR="002973CF" w:rsidRPr="00F02535">
        <w:rPr>
          <w:i/>
          <w:lang w:val="en-US"/>
        </w:rPr>
        <w:t xml:space="preserve"> </w:t>
      </w:r>
      <w:proofErr w:type="spellStart"/>
      <w:r w:rsidR="002973CF" w:rsidRPr="00F02535">
        <w:rPr>
          <w:i/>
          <w:lang w:val="en-US"/>
        </w:rPr>
        <w:t>paese</w:t>
      </w:r>
      <w:proofErr w:type="spellEnd"/>
      <w:r w:rsidR="002973CF">
        <w:rPr>
          <w:i/>
          <w:lang w:val="en-US"/>
        </w:rPr>
        <w:t xml:space="preserve"> </w:t>
      </w:r>
      <w:r w:rsidR="002973CF">
        <w:rPr>
          <w:lang w:val="en-US"/>
        </w:rPr>
        <w:t>(the national economic system).</w:t>
      </w:r>
    </w:p>
    <w:p w:rsidR="002973CF" w:rsidRDefault="002973CF" w:rsidP="00FF7286">
      <w:pPr>
        <w:spacing w:after="0" w:line="240" w:lineRule="auto"/>
        <w:jc w:val="both"/>
        <w:rPr>
          <w:lang w:val="en-US"/>
        </w:rPr>
      </w:pPr>
      <w:r>
        <w:rPr>
          <w:lang w:val="en-US"/>
        </w:rPr>
        <w:t xml:space="preserve">We can also try to quantify this last and most relevant problem.  We must calculate wealth with a method that is as disconnected as possible from monetary value, because currency includes the exchange rate, </w:t>
      </w:r>
      <w:r w:rsidRPr="00F02535">
        <w:rPr>
          <w:lang w:val="en-US"/>
        </w:rPr>
        <w:t>purchasing power</w:t>
      </w:r>
      <w:r>
        <w:rPr>
          <w:lang w:val="en-US"/>
        </w:rPr>
        <w:t xml:space="preserve">,  interest rates, distributive politics, the </w:t>
      </w:r>
      <w:proofErr w:type="spellStart"/>
      <w:r w:rsidRPr="00F02535">
        <w:rPr>
          <w:i/>
          <w:lang w:val="en-US"/>
        </w:rPr>
        <w:t>sistema</w:t>
      </w:r>
      <w:proofErr w:type="spellEnd"/>
      <w:r w:rsidRPr="00F02535">
        <w:rPr>
          <w:i/>
          <w:lang w:val="en-US"/>
        </w:rPr>
        <w:t xml:space="preserve"> </w:t>
      </w:r>
      <w:proofErr w:type="spellStart"/>
      <w:r w:rsidRPr="00F02535">
        <w:rPr>
          <w:i/>
          <w:lang w:val="en-US"/>
        </w:rPr>
        <w:t>paese</w:t>
      </w:r>
      <w:proofErr w:type="spellEnd"/>
      <w:r>
        <w:rPr>
          <w:lang w:val="en-US"/>
        </w:rPr>
        <w:t xml:space="preserve"> and yet more</w:t>
      </w:r>
      <w:r>
        <w:rPr>
          <w:rStyle w:val="Rimandonotaapidipagina"/>
          <w:lang w:val="en-US"/>
        </w:rPr>
        <w:footnoteReference w:id="7"/>
      </w:r>
      <w:r>
        <w:rPr>
          <w:lang w:val="en-US"/>
        </w:rPr>
        <w:t>.</w:t>
      </w:r>
    </w:p>
    <w:p w:rsidR="002973CF" w:rsidRDefault="002973CF" w:rsidP="00FF7286">
      <w:pPr>
        <w:spacing w:after="0" w:line="240" w:lineRule="auto"/>
        <w:jc w:val="both"/>
        <w:rPr>
          <w:lang w:val="en-US"/>
        </w:rPr>
      </w:pPr>
      <w:r>
        <w:rPr>
          <w:lang w:val="en-US"/>
        </w:rPr>
        <w:t>To explain this approach to the problem, it’s useful to take the example of a company that, in addition to its financial accounts, can also create a “physical” account, which specifies not financial values but quantities: number of sales, number of products, prime materials used, number of hours worked, equipment and energy used etc.  In this case, the calculation of the company’s value and productivity is precise.</w:t>
      </w:r>
    </w:p>
    <w:p w:rsidR="002973CF" w:rsidRDefault="002973CF" w:rsidP="00FF7286">
      <w:pPr>
        <w:spacing w:after="0" w:line="240" w:lineRule="auto"/>
        <w:jc w:val="both"/>
        <w:rPr>
          <w:lang w:val="en-US"/>
        </w:rPr>
      </w:pPr>
      <w:r>
        <w:rPr>
          <w:lang w:val="en-US"/>
        </w:rPr>
        <w:t xml:space="preserve">It is interesting to use the same method to analyze production systems and thus to have system that quantifies non-monetary value.  Theoretically, it is possible to create  a composite product  (“product type”) that contains in </w:t>
      </w:r>
      <w:r w:rsidRPr="002E6DCC">
        <w:rPr>
          <w:lang w:val="en-US"/>
        </w:rPr>
        <w:t>proportiona</w:t>
      </w:r>
      <w:r>
        <w:rPr>
          <w:lang w:val="en-US"/>
        </w:rPr>
        <w:t>te amounts all products (goods and services) that are on the market, and thus the product type will become the reference unit of measurement of the intrinsic value of all products and of national wealth</w:t>
      </w:r>
      <w:r>
        <w:rPr>
          <w:rStyle w:val="Rimandonotaapidipagina"/>
          <w:lang w:val="en-US"/>
        </w:rPr>
        <w:footnoteReference w:id="8"/>
      </w:r>
      <w:r>
        <w:rPr>
          <w:lang w:val="en-US"/>
        </w:rPr>
        <w:t>.</w:t>
      </w:r>
    </w:p>
    <w:p w:rsidR="002973CF" w:rsidRDefault="002973CF" w:rsidP="00FF7286">
      <w:pPr>
        <w:spacing w:after="0" w:line="240" w:lineRule="auto"/>
        <w:jc w:val="both"/>
        <w:rPr>
          <w:lang w:val="en-US"/>
        </w:rPr>
      </w:pPr>
      <w:r>
        <w:rPr>
          <w:lang w:val="en-US"/>
        </w:rPr>
        <w:t xml:space="preserve">Practically it is possible to create a product type and measure the values of production of various industries by means of the </w:t>
      </w:r>
      <w:r w:rsidRPr="002E6DCC">
        <w:rPr>
          <w:lang w:val="en-US"/>
        </w:rPr>
        <w:t>input-output</w:t>
      </w:r>
      <w:r>
        <w:rPr>
          <w:lang w:val="en-US"/>
        </w:rPr>
        <w:t xml:space="preserve"> matrix, which is available for some EU countries and, amongst others, the USA.  The calculations are complicated but confirm the importance of production in the creation of absolute value and, therefore, in development and competition.</w:t>
      </w:r>
    </w:p>
    <w:p w:rsidR="002973CF" w:rsidRDefault="002973CF" w:rsidP="00FF7286">
      <w:pPr>
        <w:spacing w:after="0" w:line="240" w:lineRule="auto"/>
        <w:jc w:val="both"/>
        <w:rPr>
          <w:lang w:val="en-US"/>
        </w:rPr>
      </w:pPr>
      <w:r>
        <w:rPr>
          <w:lang w:val="en-US"/>
        </w:rPr>
        <w:t xml:space="preserve">Estimates of value added arising from the various sectors and productivity using the intrinsic value measurement  can be compared to estimates arising from monetary measurements.  The value added of industry (in its </w:t>
      </w:r>
      <w:r w:rsidRPr="002E6DCC">
        <w:rPr>
          <w:lang w:val="en-US"/>
        </w:rPr>
        <w:t>narrow</w:t>
      </w:r>
      <w:r>
        <w:rPr>
          <w:lang w:val="en-US"/>
        </w:rPr>
        <w:t xml:space="preserve"> sense) using the intrinsic value calculation is on average 10</w:t>
      </w:r>
      <w:r w:rsidRPr="007E5DA4">
        <w:rPr>
          <w:lang w:val="en-US"/>
        </w:rPr>
        <w:t>%</w:t>
      </w:r>
      <w:r>
        <w:rPr>
          <w:lang w:val="en-US"/>
        </w:rPr>
        <w:t xml:space="preserve"> higher than that based on monetary value.</w:t>
      </w:r>
    </w:p>
    <w:p w:rsidR="002973CF" w:rsidRDefault="002973CF" w:rsidP="00FF7286">
      <w:pPr>
        <w:spacing w:after="0" w:line="240" w:lineRule="auto"/>
        <w:jc w:val="both"/>
        <w:rPr>
          <w:lang w:val="en-US"/>
        </w:rPr>
      </w:pPr>
      <w:r>
        <w:rPr>
          <w:lang w:val="en-US"/>
        </w:rPr>
        <w:t>Intrinsic value calculations also change the measurement of productivity (</w:t>
      </w:r>
      <w:r w:rsidRPr="002E6DCC">
        <w:rPr>
          <w:lang w:val="en-US"/>
        </w:rPr>
        <w:t>value added</w:t>
      </w:r>
      <w:r>
        <w:rPr>
          <w:lang w:val="en-US"/>
        </w:rPr>
        <w:t xml:space="preserve"> divided by the number in the workforce).  Productivity remains constant in other sectors, but in industry (in its narrow sense), productivity in Italy mushrooms, from 52,600 </w:t>
      </w:r>
      <w:proofErr w:type="spellStart"/>
      <w:r>
        <w:rPr>
          <w:lang w:val="en-US"/>
        </w:rPr>
        <w:t>euros</w:t>
      </w:r>
      <w:proofErr w:type="spellEnd"/>
      <w:r>
        <w:rPr>
          <w:lang w:val="en-US"/>
        </w:rPr>
        <w:t xml:space="preserve"> (calculated in monetary terms) to 98,200 </w:t>
      </w:r>
      <w:proofErr w:type="spellStart"/>
      <w:r>
        <w:rPr>
          <w:lang w:val="en-US"/>
        </w:rPr>
        <w:t>euros</w:t>
      </w:r>
      <w:proofErr w:type="spellEnd"/>
      <w:r>
        <w:rPr>
          <w:lang w:val="en-US"/>
        </w:rPr>
        <w:t xml:space="preserve"> (calculated in terms of intrinsic value).  This phenomenon is also </w:t>
      </w:r>
      <w:r w:rsidRPr="002E6DCC">
        <w:rPr>
          <w:lang w:val="en-US"/>
        </w:rPr>
        <w:t>demonstrated</w:t>
      </w:r>
      <w:r>
        <w:rPr>
          <w:lang w:val="en-US"/>
        </w:rPr>
        <w:t xml:space="preserve"> in the other European countries under consideration, albeit less forcefully: the relationship between intrinsic value and that of monetary value is: 1.9 for Italy; 1.7 for France and Spain; and 1.5 for Germany</w:t>
      </w:r>
      <w:r>
        <w:rPr>
          <w:rStyle w:val="Rimandonotaapidipagina"/>
          <w:lang w:val="en-US"/>
        </w:rPr>
        <w:footnoteReference w:id="9"/>
      </w:r>
      <w:r>
        <w:rPr>
          <w:lang w:val="en-US"/>
        </w:rPr>
        <w:t>, which not surprisingly has the strongest industrial economy in Europe.</w:t>
      </w:r>
    </w:p>
    <w:p w:rsidR="002046B1" w:rsidRPr="004731BA" w:rsidRDefault="002046B1" w:rsidP="002046B1">
      <w:pPr>
        <w:spacing w:after="0" w:line="240" w:lineRule="auto"/>
        <w:contextualSpacing/>
        <w:jc w:val="both"/>
        <w:rPr>
          <w:lang w:val="en-US"/>
        </w:rPr>
      </w:pPr>
    </w:p>
    <w:p w:rsidR="002046B1" w:rsidRDefault="007F188E" w:rsidP="002046B1">
      <w:pPr>
        <w:spacing w:after="0" w:line="240" w:lineRule="auto"/>
        <w:contextualSpacing/>
        <w:jc w:val="center"/>
      </w:pPr>
      <w:r>
        <w:t>VALUE ADDED BY SECTOR</w:t>
      </w:r>
      <w:r w:rsidR="002046B1">
        <w:t xml:space="preserve"> 2004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09"/>
        <w:gridCol w:w="799"/>
        <w:gridCol w:w="921"/>
        <w:gridCol w:w="805"/>
        <w:gridCol w:w="921"/>
        <w:gridCol w:w="805"/>
        <w:gridCol w:w="921"/>
        <w:gridCol w:w="805"/>
        <w:gridCol w:w="921"/>
        <w:gridCol w:w="826"/>
        <w:gridCol w:w="921"/>
      </w:tblGrid>
      <w:tr w:rsidR="002046B1" w:rsidRPr="00AC500D" w:rsidTr="00AC500D">
        <w:tc>
          <w:tcPr>
            <w:tcW w:w="1222" w:type="dxa"/>
            <w:vAlign w:val="center"/>
          </w:tcPr>
          <w:p w:rsidR="002046B1" w:rsidRPr="00AC500D" w:rsidRDefault="002046B1" w:rsidP="00AC500D">
            <w:pPr>
              <w:spacing w:after="0" w:line="240" w:lineRule="auto"/>
              <w:contextualSpacing/>
              <w:jc w:val="center"/>
            </w:pPr>
          </w:p>
        </w:tc>
        <w:tc>
          <w:tcPr>
            <w:tcW w:w="1732" w:type="dxa"/>
            <w:gridSpan w:val="2"/>
            <w:vAlign w:val="center"/>
          </w:tcPr>
          <w:p w:rsidR="002046B1" w:rsidRPr="00AC500D" w:rsidRDefault="007F188E" w:rsidP="00AC500D">
            <w:pPr>
              <w:spacing w:after="0" w:line="240" w:lineRule="auto"/>
              <w:contextualSpacing/>
              <w:jc w:val="center"/>
              <w:rPr>
                <w:rFonts w:cs="Arial"/>
              </w:rPr>
            </w:pPr>
            <w:r w:rsidRPr="00AC500D">
              <w:rPr>
                <w:rFonts w:cs="Arial"/>
              </w:rPr>
              <w:t>AGRICOLTURE</w:t>
            </w:r>
          </w:p>
        </w:tc>
        <w:tc>
          <w:tcPr>
            <w:tcW w:w="1732" w:type="dxa"/>
            <w:gridSpan w:val="2"/>
            <w:vAlign w:val="center"/>
          </w:tcPr>
          <w:p w:rsidR="002046B1" w:rsidRPr="00AC500D" w:rsidRDefault="007F188E" w:rsidP="00AC500D">
            <w:pPr>
              <w:spacing w:after="0" w:line="240" w:lineRule="auto"/>
              <w:contextualSpacing/>
              <w:jc w:val="center"/>
              <w:rPr>
                <w:rFonts w:cs="Arial"/>
              </w:rPr>
            </w:pPr>
            <w:r w:rsidRPr="00AC500D">
              <w:rPr>
                <w:rFonts w:cs="Arial"/>
              </w:rPr>
              <w:t>INDUSTRY</w:t>
            </w:r>
          </w:p>
        </w:tc>
        <w:tc>
          <w:tcPr>
            <w:tcW w:w="1732" w:type="dxa"/>
            <w:gridSpan w:val="2"/>
            <w:vAlign w:val="center"/>
          </w:tcPr>
          <w:p w:rsidR="002046B1" w:rsidRPr="00AC500D" w:rsidRDefault="007F188E" w:rsidP="00AC500D">
            <w:pPr>
              <w:spacing w:after="0" w:line="240" w:lineRule="auto"/>
              <w:contextualSpacing/>
              <w:jc w:val="center"/>
              <w:rPr>
                <w:rFonts w:cs="Arial"/>
              </w:rPr>
            </w:pPr>
            <w:r w:rsidRPr="00AC500D">
              <w:rPr>
                <w:rFonts w:cs="Arial"/>
              </w:rPr>
              <w:t>BUILDING</w:t>
            </w:r>
          </w:p>
        </w:tc>
        <w:tc>
          <w:tcPr>
            <w:tcW w:w="1732" w:type="dxa"/>
            <w:gridSpan w:val="2"/>
            <w:vAlign w:val="center"/>
          </w:tcPr>
          <w:p w:rsidR="002046B1" w:rsidRPr="00AC500D" w:rsidRDefault="007F188E" w:rsidP="00AC500D">
            <w:pPr>
              <w:spacing w:after="0" w:line="240" w:lineRule="auto"/>
              <w:contextualSpacing/>
              <w:jc w:val="center"/>
              <w:rPr>
                <w:rFonts w:cs="Arial"/>
              </w:rPr>
            </w:pPr>
            <w:r w:rsidRPr="00AC500D">
              <w:rPr>
                <w:rFonts w:cs="Arial"/>
              </w:rPr>
              <w:t>SERVICES</w:t>
            </w:r>
          </w:p>
        </w:tc>
        <w:tc>
          <w:tcPr>
            <w:tcW w:w="1704" w:type="dxa"/>
            <w:gridSpan w:val="2"/>
            <w:vAlign w:val="center"/>
          </w:tcPr>
          <w:p w:rsidR="002046B1" w:rsidRPr="00AC500D" w:rsidRDefault="00AC500D" w:rsidP="00AC500D">
            <w:pPr>
              <w:spacing w:after="0" w:line="240" w:lineRule="auto"/>
              <w:contextualSpacing/>
              <w:jc w:val="center"/>
              <w:rPr>
                <w:rFonts w:cs="Arial"/>
              </w:rPr>
            </w:pPr>
            <w:r>
              <w:rPr>
                <w:rFonts w:cs="Arial"/>
              </w:rPr>
              <w:t>TOTAL ECONOMY</w:t>
            </w:r>
          </w:p>
        </w:tc>
      </w:tr>
      <w:tr w:rsidR="00AC500D" w:rsidRPr="00AC500D" w:rsidTr="007F188E">
        <w:tc>
          <w:tcPr>
            <w:tcW w:w="1222" w:type="dxa"/>
            <w:vAlign w:val="center"/>
          </w:tcPr>
          <w:p w:rsidR="002046B1" w:rsidRPr="00AC500D" w:rsidRDefault="002046B1" w:rsidP="007F188E">
            <w:pPr>
              <w:spacing w:after="0" w:line="240" w:lineRule="auto"/>
              <w:contextualSpacing/>
              <w:jc w:val="center"/>
            </w:pPr>
          </w:p>
        </w:tc>
        <w:tc>
          <w:tcPr>
            <w:tcW w:w="852" w:type="dxa"/>
            <w:vAlign w:val="center"/>
          </w:tcPr>
          <w:p w:rsidR="002046B1" w:rsidRPr="00AC500D" w:rsidRDefault="002046B1" w:rsidP="007F188E">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80" w:type="dxa"/>
            <w:vAlign w:val="center"/>
          </w:tcPr>
          <w:p w:rsidR="002046B1" w:rsidRPr="00AC500D" w:rsidRDefault="00AC500D" w:rsidP="00AC500D">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52" w:type="dxa"/>
            <w:vAlign w:val="center"/>
          </w:tcPr>
          <w:p w:rsidR="002046B1" w:rsidRPr="00AC500D" w:rsidRDefault="002046B1" w:rsidP="007F188E">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80" w:type="dxa"/>
            <w:vAlign w:val="center"/>
          </w:tcPr>
          <w:p w:rsidR="002046B1" w:rsidRPr="00AC500D" w:rsidRDefault="00AC500D" w:rsidP="007F188E">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52" w:type="dxa"/>
            <w:vAlign w:val="center"/>
          </w:tcPr>
          <w:p w:rsidR="002046B1" w:rsidRPr="00AC500D" w:rsidRDefault="002046B1" w:rsidP="007F188E">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80" w:type="dxa"/>
            <w:vAlign w:val="center"/>
          </w:tcPr>
          <w:p w:rsidR="002046B1" w:rsidRPr="00AC500D" w:rsidRDefault="00AC500D" w:rsidP="007F188E">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52" w:type="dxa"/>
            <w:vAlign w:val="center"/>
          </w:tcPr>
          <w:p w:rsidR="002046B1" w:rsidRPr="00AC500D" w:rsidRDefault="002046B1" w:rsidP="007F188E">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80" w:type="dxa"/>
            <w:vAlign w:val="center"/>
          </w:tcPr>
          <w:p w:rsidR="002046B1" w:rsidRPr="00AC500D" w:rsidRDefault="00AC500D" w:rsidP="007F188E">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52" w:type="dxa"/>
            <w:vAlign w:val="center"/>
          </w:tcPr>
          <w:p w:rsidR="002046B1" w:rsidRPr="00AC500D" w:rsidRDefault="002046B1" w:rsidP="007F188E">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52" w:type="dxa"/>
            <w:vAlign w:val="center"/>
          </w:tcPr>
          <w:p w:rsidR="002046B1" w:rsidRPr="00AC500D" w:rsidRDefault="00AC500D" w:rsidP="007F188E">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r>
      <w:tr w:rsidR="00AC500D" w:rsidRPr="00AC500D" w:rsidTr="0098029B">
        <w:tc>
          <w:tcPr>
            <w:tcW w:w="1222" w:type="dxa"/>
          </w:tcPr>
          <w:p w:rsidR="002046B1" w:rsidRPr="00AC500D" w:rsidRDefault="007F188E" w:rsidP="0098029B">
            <w:pPr>
              <w:spacing w:after="0" w:line="240" w:lineRule="auto"/>
              <w:contextualSpacing/>
              <w:jc w:val="both"/>
            </w:pPr>
            <w:r w:rsidRPr="00AC500D">
              <w:t>FRANCE</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2,2</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2,4</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15,7</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28,5</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5,5</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6,4</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76,6</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62,7</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100,0</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100,0</w:t>
            </w:r>
          </w:p>
        </w:tc>
      </w:tr>
      <w:tr w:rsidR="00AC500D" w:rsidRPr="00AC500D" w:rsidTr="0098029B">
        <w:tc>
          <w:tcPr>
            <w:tcW w:w="1222" w:type="dxa"/>
          </w:tcPr>
          <w:p w:rsidR="002046B1" w:rsidRPr="00AC500D" w:rsidRDefault="002046B1" w:rsidP="0098029B">
            <w:pPr>
              <w:spacing w:after="0" w:line="240" w:lineRule="auto"/>
              <w:contextualSpacing/>
              <w:jc w:val="both"/>
            </w:pPr>
            <w:r w:rsidRPr="00AC500D">
              <w:t>GERMAN</w:t>
            </w:r>
            <w:r w:rsidR="007F188E" w:rsidRPr="00AC500D">
              <w:t>Y</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1,1</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1,2</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22,9</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35,6</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4,2</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4,9</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71,8</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58,3</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100,0</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100,0</w:t>
            </w:r>
          </w:p>
        </w:tc>
      </w:tr>
      <w:tr w:rsidR="00AC500D" w:rsidRPr="00AC500D" w:rsidTr="0098029B">
        <w:tc>
          <w:tcPr>
            <w:tcW w:w="1222" w:type="dxa"/>
          </w:tcPr>
          <w:p w:rsidR="002046B1" w:rsidRPr="00AC500D" w:rsidRDefault="002046B1" w:rsidP="0098029B">
            <w:pPr>
              <w:spacing w:after="0" w:line="240" w:lineRule="auto"/>
              <w:contextualSpacing/>
              <w:jc w:val="both"/>
            </w:pPr>
            <w:r w:rsidRPr="00AC500D">
              <w:t>ITAL</w:t>
            </w:r>
            <w:r w:rsidR="007F188E" w:rsidRPr="00AC500D">
              <w:t>Y</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2,5</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1,9</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21,2</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34,3</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5,8</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6,4</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70,5</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57,3</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100,0</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100,0</w:t>
            </w:r>
          </w:p>
        </w:tc>
      </w:tr>
      <w:tr w:rsidR="00AC500D" w:rsidRPr="00AC500D" w:rsidTr="0098029B">
        <w:tc>
          <w:tcPr>
            <w:tcW w:w="1222" w:type="dxa"/>
          </w:tcPr>
          <w:p w:rsidR="002046B1" w:rsidRPr="00AC500D" w:rsidRDefault="002046B1" w:rsidP="0098029B">
            <w:pPr>
              <w:spacing w:after="0" w:line="240" w:lineRule="auto"/>
              <w:contextualSpacing/>
              <w:jc w:val="both"/>
            </w:pPr>
            <w:r w:rsidRPr="00AC500D">
              <w:t>SP</w:t>
            </w:r>
            <w:r w:rsidR="007F188E" w:rsidRPr="00AC500D">
              <w:t>AIN</w:t>
            </w:r>
          </w:p>
        </w:tc>
        <w:tc>
          <w:tcPr>
            <w:tcW w:w="852" w:type="dxa"/>
            <w:vAlign w:val="bottom"/>
          </w:tcPr>
          <w:p w:rsidR="002046B1" w:rsidRPr="00AC500D" w:rsidRDefault="002046B1" w:rsidP="0098029B">
            <w:pPr>
              <w:spacing w:after="0" w:line="240" w:lineRule="auto"/>
              <w:contextualSpacing/>
              <w:jc w:val="right"/>
              <w:rPr>
                <w:rFonts w:cs="Arial"/>
                <w:color w:val="000000"/>
              </w:rPr>
            </w:pPr>
            <w:r w:rsidRPr="00AC500D">
              <w:rPr>
                <w:rFonts w:cs="Arial"/>
                <w:color w:val="000000"/>
              </w:rPr>
              <w:t>5,2</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3,3</w:t>
            </w:r>
          </w:p>
        </w:tc>
        <w:tc>
          <w:tcPr>
            <w:tcW w:w="852" w:type="dxa"/>
            <w:vAlign w:val="bottom"/>
          </w:tcPr>
          <w:p w:rsidR="002046B1" w:rsidRPr="00AC500D" w:rsidRDefault="002046B1" w:rsidP="0098029B">
            <w:pPr>
              <w:spacing w:after="0" w:line="240" w:lineRule="auto"/>
              <w:contextualSpacing/>
              <w:jc w:val="right"/>
              <w:rPr>
                <w:rFonts w:cs="Arial"/>
                <w:color w:val="000000"/>
              </w:rPr>
            </w:pPr>
            <w:r w:rsidRPr="00AC500D">
              <w:rPr>
                <w:rFonts w:cs="Arial"/>
                <w:color w:val="000000"/>
              </w:rPr>
              <w:t>26,7</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35,8</w:t>
            </w:r>
          </w:p>
        </w:tc>
        <w:tc>
          <w:tcPr>
            <w:tcW w:w="852" w:type="dxa"/>
            <w:vAlign w:val="bottom"/>
          </w:tcPr>
          <w:p w:rsidR="002046B1" w:rsidRPr="00AC500D" w:rsidRDefault="002046B1" w:rsidP="0098029B">
            <w:pPr>
              <w:spacing w:after="0" w:line="240" w:lineRule="auto"/>
              <w:contextualSpacing/>
              <w:jc w:val="right"/>
              <w:rPr>
                <w:rFonts w:cs="Arial"/>
                <w:color w:val="000000"/>
              </w:rPr>
            </w:pPr>
            <w:r w:rsidRPr="00AC500D">
              <w:rPr>
                <w:rFonts w:cs="Arial"/>
                <w:color w:val="000000"/>
              </w:rPr>
              <w:t>15,3</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16,8</w:t>
            </w:r>
          </w:p>
        </w:tc>
        <w:tc>
          <w:tcPr>
            <w:tcW w:w="852" w:type="dxa"/>
            <w:vAlign w:val="bottom"/>
          </w:tcPr>
          <w:p w:rsidR="002046B1" w:rsidRPr="00AC500D" w:rsidRDefault="002046B1" w:rsidP="0098029B">
            <w:pPr>
              <w:spacing w:after="0" w:line="240" w:lineRule="auto"/>
              <w:contextualSpacing/>
              <w:jc w:val="right"/>
              <w:rPr>
                <w:rFonts w:cs="Arial"/>
                <w:color w:val="000000"/>
              </w:rPr>
            </w:pPr>
            <w:r w:rsidRPr="00AC500D">
              <w:rPr>
                <w:rFonts w:cs="Arial"/>
                <w:color w:val="000000"/>
              </w:rPr>
              <w:t>52,8</w:t>
            </w:r>
          </w:p>
        </w:tc>
        <w:tc>
          <w:tcPr>
            <w:tcW w:w="880" w:type="dxa"/>
            <w:vAlign w:val="bottom"/>
          </w:tcPr>
          <w:p w:rsidR="002046B1" w:rsidRPr="00AC500D" w:rsidRDefault="002046B1" w:rsidP="0098029B">
            <w:pPr>
              <w:spacing w:after="0" w:line="240" w:lineRule="auto"/>
              <w:contextualSpacing/>
              <w:jc w:val="right"/>
              <w:rPr>
                <w:rFonts w:cs="Arial"/>
              </w:rPr>
            </w:pPr>
            <w:r w:rsidRPr="00AC500D">
              <w:rPr>
                <w:rFonts w:cs="Arial"/>
              </w:rPr>
              <w:t>44,1</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100,0</w:t>
            </w:r>
          </w:p>
        </w:tc>
        <w:tc>
          <w:tcPr>
            <w:tcW w:w="852" w:type="dxa"/>
            <w:vAlign w:val="bottom"/>
          </w:tcPr>
          <w:p w:rsidR="002046B1" w:rsidRPr="00AC500D" w:rsidRDefault="002046B1" w:rsidP="0098029B">
            <w:pPr>
              <w:spacing w:after="0" w:line="240" w:lineRule="auto"/>
              <w:contextualSpacing/>
              <w:jc w:val="right"/>
              <w:rPr>
                <w:rFonts w:cs="Arial"/>
              </w:rPr>
            </w:pPr>
            <w:r w:rsidRPr="00AC500D">
              <w:rPr>
                <w:rFonts w:cs="Arial"/>
              </w:rPr>
              <w:t>100,0</w:t>
            </w:r>
          </w:p>
        </w:tc>
      </w:tr>
      <w:tr w:rsidR="00AC500D" w:rsidRPr="00AC500D" w:rsidTr="0098029B">
        <w:tc>
          <w:tcPr>
            <w:tcW w:w="1222" w:type="dxa"/>
          </w:tcPr>
          <w:p w:rsidR="002046B1" w:rsidRPr="00AC500D" w:rsidRDefault="002046B1" w:rsidP="0098029B">
            <w:pPr>
              <w:spacing w:after="0" w:line="240" w:lineRule="auto"/>
              <w:contextualSpacing/>
              <w:jc w:val="both"/>
            </w:pPr>
            <w:r w:rsidRPr="00AC500D">
              <w:t>USA</w:t>
            </w:r>
          </w:p>
        </w:tc>
        <w:tc>
          <w:tcPr>
            <w:tcW w:w="852" w:type="dxa"/>
          </w:tcPr>
          <w:p w:rsidR="002046B1" w:rsidRPr="00AC500D" w:rsidRDefault="002046B1" w:rsidP="0098029B">
            <w:pPr>
              <w:spacing w:after="0" w:line="240" w:lineRule="auto"/>
              <w:contextualSpacing/>
              <w:jc w:val="right"/>
            </w:pPr>
            <w:r w:rsidRPr="00AC500D">
              <w:t>1,4</w:t>
            </w:r>
          </w:p>
        </w:tc>
        <w:tc>
          <w:tcPr>
            <w:tcW w:w="880" w:type="dxa"/>
          </w:tcPr>
          <w:p w:rsidR="002046B1" w:rsidRPr="00AC500D" w:rsidRDefault="002046B1" w:rsidP="0098029B">
            <w:pPr>
              <w:spacing w:after="0" w:line="240" w:lineRule="auto"/>
              <w:contextualSpacing/>
              <w:jc w:val="right"/>
            </w:pPr>
            <w:r w:rsidRPr="00AC500D">
              <w:t>1,5</w:t>
            </w:r>
          </w:p>
        </w:tc>
        <w:tc>
          <w:tcPr>
            <w:tcW w:w="852" w:type="dxa"/>
          </w:tcPr>
          <w:p w:rsidR="002046B1" w:rsidRPr="00AC500D" w:rsidRDefault="002046B1" w:rsidP="0098029B">
            <w:pPr>
              <w:spacing w:after="0" w:line="240" w:lineRule="auto"/>
              <w:contextualSpacing/>
              <w:jc w:val="right"/>
            </w:pPr>
            <w:r w:rsidRPr="00AC500D">
              <w:t>14,1</w:t>
            </w:r>
          </w:p>
        </w:tc>
        <w:tc>
          <w:tcPr>
            <w:tcW w:w="880" w:type="dxa"/>
          </w:tcPr>
          <w:p w:rsidR="002046B1" w:rsidRPr="00AC500D" w:rsidRDefault="002046B1" w:rsidP="0098029B">
            <w:pPr>
              <w:spacing w:after="0" w:line="240" w:lineRule="auto"/>
              <w:contextualSpacing/>
              <w:jc w:val="right"/>
            </w:pPr>
            <w:r w:rsidRPr="00AC500D">
              <w:t>21,3</w:t>
            </w:r>
          </w:p>
        </w:tc>
        <w:tc>
          <w:tcPr>
            <w:tcW w:w="852" w:type="dxa"/>
          </w:tcPr>
          <w:p w:rsidR="002046B1" w:rsidRPr="00AC500D" w:rsidRDefault="002046B1" w:rsidP="0098029B">
            <w:pPr>
              <w:spacing w:after="0" w:line="240" w:lineRule="auto"/>
              <w:contextualSpacing/>
              <w:jc w:val="right"/>
            </w:pPr>
            <w:r w:rsidRPr="00AC500D">
              <w:t>4,9</w:t>
            </w:r>
          </w:p>
        </w:tc>
        <w:tc>
          <w:tcPr>
            <w:tcW w:w="880" w:type="dxa"/>
          </w:tcPr>
          <w:p w:rsidR="002046B1" w:rsidRPr="00AC500D" w:rsidRDefault="002046B1" w:rsidP="0098029B">
            <w:pPr>
              <w:spacing w:after="0" w:line="240" w:lineRule="auto"/>
              <w:contextualSpacing/>
              <w:jc w:val="right"/>
            </w:pPr>
            <w:r w:rsidRPr="00AC500D">
              <w:t>5,0</w:t>
            </w:r>
          </w:p>
        </w:tc>
        <w:tc>
          <w:tcPr>
            <w:tcW w:w="852" w:type="dxa"/>
          </w:tcPr>
          <w:p w:rsidR="002046B1" w:rsidRPr="00AC500D" w:rsidRDefault="002046B1" w:rsidP="0098029B">
            <w:pPr>
              <w:spacing w:after="0" w:line="240" w:lineRule="auto"/>
              <w:contextualSpacing/>
              <w:jc w:val="right"/>
            </w:pPr>
            <w:r w:rsidRPr="00AC500D">
              <w:t>79,6</w:t>
            </w:r>
          </w:p>
        </w:tc>
        <w:tc>
          <w:tcPr>
            <w:tcW w:w="880" w:type="dxa"/>
          </w:tcPr>
          <w:p w:rsidR="002046B1" w:rsidRPr="00AC500D" w:rsidRDefault="002046B1" w:rsidP="0098029B">
            <w:pPr>
              <w:spacing w:after="0" w:line="240" w:lineRule="auto"/>
              <w:contextualSpacing/>
              <w:jc w:val="right"/>
            </w:pPr>
            <w:r w:rsidRPr="00AC500D">
              <w:t>72,2</w:t>
            </w:r>
          </w:p>
        </w:tc>
        <w:tc>
          <w:tcPr>
            <w:tcW w:w="852" w:type="dxa"/>
          </w:tcPr>
          <w:p w:rsidR="002046B1" w:rsidRPr="00AC500D" w:rsidRDefault="002046B1" w:rsidP="0098029B">
            <w:pPr>
              <w:spacing w:after="0" w:line="240" w:lineRule="auto"/>
              <w:contextualSpacing/>
              <w:jc w:val="right"/>
            </w:pPr>
          </w:p>
        </w:tc>
        <w:tc>
          <w:tcPr>
            <w:tcW w:w="852" w:type="dxa"/>
          </w:tcPr>
          <w:p w:rsidR="002046B1" w:rsidRPr="00AC500D" w:rsidRDefault="002046B1" w:rsidP="0098029B">
            <w:pPr>
              <w:spacing w:after="0" w:line="240" w:lineRule="auto"/>
              <w:contextualSpacing/>
              <w:jc w:val="right"/>
            </w:pPr>
          </w:p>
        </w:tc>
      </w:tr>
    </w:tbl>
    <w:p w:rsidR="002046B1" w:rsidRPr="00717E72" w:rsidRDefault="002046B1" w:rsidP="002046B1">
      <w:pPr>
        <w:spacing w:after="0" w:line="240" w:lineRule="auto"/>
        <w:contextualSpacing/>
        <w:jc w:val="both"/>
        <w:rPr>
          <w:i/>
          <w:lang w:val="en-US"/>
        </w:rPr>
      </w:pPr>
      <w:r w:rsidRPr="00717E72">
        <w:rPr>
          <w:i/>
          <w:lang w:val="en-US"/>
        </w:rPr>
        <w:t>(</w:t>
      </w:r>
      <w:r w:rsidR="00AC500D" w:rsidRPr="00717E72">
        <w:rPr>
          <w:i/>
          <w:lang w:val="en-US"/>
        </w:rPr>
        <w:t xml:space="preserve">Source: </w:t>
      </w:r>
      <w:r w:rsidRPr="00717E72">
        <w:rPr>
          <w:i/>
          <w:lang w:val="en-US"/>
        </w:rPr>
        <w:t xml:space="preserve"> EUROSTAT </w:t>
      </w:r>
      <w:r w:rsidR="00AC500D" w:rsidRPr="00717E72">
        <w:rPr>
          <w:i/>
          <w:lang w:val="en-US"/>
        </w:rPr>
        <w:t>&amp;</w:t>
      </w:r>
      <w:r w:rsidRPr="00717E72">
        <w:rPr>
          <w:i/>
          <w:lang w:val="en-US"/>
        </w:rPr>
        <w:t xml:space="preserve"> BEA)</w:t>
      </w:r>
    </w:p>
    <w:p w:rsidR="002973CF" w:rsidRDefault="002973CF" w:rsidP="00FF7286">
      <w:pPr>
        <w:spacing w:after="0" w:line="240" w:lineRule="auto"/>
        <w:jc w:val="both"/>
        <w:rPr>
          <w:lang w:val="en-US"/>
        </w:rPr>
      </w:pPr>
      <w:r>
        <w:rPr>
          <w:lang w:val="en-US"/>
        </w:rPr>
        <w:t xml:space="preserve">Using the intrinsic value measurement, the other </w:t>
      </w:r>
      <w:r w:rsidRPr="002E6DCC">
        <w:rPr>
          <w:lang w:val="en-US"/>
        </w:rPr>
        <w:t>secondary sector</w:t>
      </w:r>
      <w:r>
        <w:rPr>
          <w:lang w:val="en-US"/>
        </w:rPr>
        <w:t xml:space="preserve"> (construction) also demonstrates a greater productivity, from 39,900 </w:t>
      </w:r>
      <w:proofErr w:type="spellStart"/>
      <w:r>
        <w:rPr>
          <w:lang w:val="en-US"/>
        </w:rPr>
        <w:t>euros</w:t>
      </w:r>
      <w:proofErr w:type="spellEnd"/>
      <w:r>
        <w:rPr>
          <w:lang w:val="en-US"/>
        </w:rPr>
        <w:t xml:space="preserve"> (calculated in monetary terms) to 50,800 </w:t>
      </w:r>
      <w:proofErr w:type="spellStart"/>
      <w:r>
        <w:rPr>
          <w:lang w:val="en-US"/>
        </w:rPr>
        <w:t>euros</w:t>
      </w:r>
      <w:proofErr w:type="spellEnd"/>
      <w:r>
        <w:rPr>
          <w:lang w:val="en-US"/>
        </w:rPr>
        <w:t xml:space="preserve"> (calculated in terms of intrinsic value).  </w:t>
      </w:r>
    </w:p>
    <w:p w:rsidR="002973CF" w:rsidRDefault="002973CF" w:rsidP="00FF7286">
      <w:pPr>
        <w:spacing w:after="0" w:line="240" w:lineRule="auto"/>
        <w:jc w:val="both"/>
        <w:rPr>
          <w:lang w:val="en-US"/>
        </w:rPr>
      </w:pPr>
      <w:r>
        <w:rPr>
          <w:lang w:val="en-US"/>
        </w:rPr>
        <w:t>Details apart, industry demonstrates, in all the instances which have been analyzed, a value added per worker and a capital productivity</w:t>
      </w:r>
      <w:r>
        <w:rPr>
          <w:rStyle w:val="Rimandonotaapidipagina"/>
          <w:lang w:val="en-US"/>
        </w:rPr>
        <w:footnoteReference w:id="10"/>
      </w:r>
      <w:r>
        <w:rPr>
          <w:lang w:val="en-US"/>
        </w:rPr>
        <w:t xml:space="preserve"> much greater than the rest of the economy.  It is potentially the best-compensated activity; despite this, industry’s balance books show that, in the best cases, its income is the same as those of the other sectors.  </w:t>
      </w:r>
    </w:p>
    <w:p w:rsidR="002046B1" w:rsidRDefault="002046B1" w:rsidP="00FF7286">
      <w:pPr>
        <w:spacing w:after="0" w:line="240" w:lineRule="auto"/>
        <w:jc w:val="both"/>
        <w:rPr>
          <w:lang w:val="en-US"/>
        </w:rPr>
      </w:pPr>
    </w:p>
    <w:p w:rsidR="002046B1" w:rsidRPr="004731BA" w:rsidRDefault="002046B1" w:rsidP="002046B1">
      <w:pPr>
        <w:spacing w:after="0" w:line="240" w:lineRule="auto"/>
        <w:contextualSpacing/>
        <w:jc w:val="both"/>
        <w:rPr>
          <w:lang w:val="en-US"/>
        </w:rPr>
      </w:pPr>
    </w:p>
    <w:p w:rsidR="002046B1" w:rsidRDefault="00AC500D" w:rsidP="002046B1">
      <w:pPr>
        <w:spacing w:after="0" w:line="240" w:lineRule="auto"/>
        <w:contextualSpacing/>
        <w:jc w:val="center"/>
      </w:pPr>
      <w:r>
        <w:t xml:space="preserve">VALUE ADDED BY EMPLOYEE </w:t>
      </w:r>
      <w:r w:rsidR="002046B1">
        <w:t>2004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09"/>
        <w:gridCol w:w="808"/>
        <w:gridCol w:w="921"/>
        <w:gridCol w:w="808"/>
        <w:gridCol w:w="921"/>
        <w:gridCol w:w="808"/>
        <w:gridCol w:w="921"/>
        <w:gridCol w:w="808"/>
        <w:gridCol w:w="921"/>
        <w:gridCol w:w="808"/>
        <w:gridCol w:w="921"/>
      </w:tblGrid>
      <w:tr w:rsidR="00AC500D" w:rsidRPr="00AC500D" w:rsidTr="00AC500D">
        <w:tc>
          <w:tcPr>
            <w:tcW w:w="1222" w:type="dxa"/>
          </w:tcPr>
          <w:p w:rsidR="00AC500D" w:rsidRPr="00840BF9" w:rsidRDefault="00AC500D" w:rsidP="0098029B">
            <w:pPr>
              <w:spacing w:after="0" w:line="240" w:lineRule="auto"/>
              <w:contextualSpacing/>
              <w:jc w:val="both"/>
            </w:pPr>
          </w:p>
        </w:tc>
        <w:tc>
          <w:tcPr>
            <w:tcW w:w="1732" w:type="dxa"/>
            <w:gridSpan w:val="2"/>
            <w:vAlign w:val="center"/>
          </w:tcPr>
          <w:p w:rsidR="00AC500D" w:rsidRPr="00AC500D" w:rsidRDefault="00AC500D" w:rsidP="00AC500D">
            <w:pPr>
              <w:spacing w:after="0" w:line="240" w:lineRule="auto"/>
              <w:contextualSpacing/>
              <w:jc w:val="center"/>
              <w:rPr>
                <w:rFonts w:cs="Arial"/>
              </w:rPr>
            </w:pPr>
            <w:r w:rsidRPr="00AC500D">
              <w:rPr>
                <w:rFonts w:cs="Arial"/>
              </w:rPr>
              <w:t>AGRICOLTURE</w:t>
            </w:r>
          </w:p>
        </w:tc>
        <w:tc>
          <w:tcPr>
            <w:tcW w:w="1732" w:type="dxa"/>
            <w:gridSpan w:val="2"/>
            <w:vAlign w:val="center"/>
          </w:tcPr>
          <w:p w:rsidR="00AC500D" w:rsidRPr="00AC500D" w:rsidRDefault="00AC500D" w:rsidP="00AC500D">
            <w:pPr>
              <w:spacing w:after="0" w:line="240" w:lineRule="auto"/>
              <w:contextualSpacing/>
              <w:jc w:val="center"/>
              <w:rPr>
                <w:rFonts w:cs="Arial"/>
              </w:rPr>
            </w:pPr>
            <w:r w:rsidRPr="00AC500D">
              <w:rPr>
                <w:rFonts w:cs="Arial"/>
              </w:rPr>
              <w:t>INDUSTRY</w:t>
            </w:r>
          </w:p>
        </w:tc>
        <w:tc>
          <w:tcPr>
            <w:tcW w:w="1732" w:type="dxa"/>
            <w:gridSpan w:val="2"/>
            <w:vAlign w:val="center"/>
          </w:tcPr>
          <w:p w:rsidR="00AC500D" w:rsidRPr="00AC500D" w:rsidRDefault="00AC500D" w:rsidP="00AC500D">
            <w:pPr>
              <w:spacing w:after="0" w:line="240" w:lineRule="auto"/>
              <w:contextualSpacing/>
              <w:jc w:val="center"/>
              <w:rPr>
                <w:rFonts w:cs="Arial"/>
              </w:rPr>
            </w:pPr>
            <w:r w:rsidRPr="00AC500D">
              <w:rPr>
                <w:rFonts w:cs="Arial"/>
              </w:rPr>
              <w:t>BUILDING</w:t>
            </w:r>
          </w:p>
        </w:tc>
        <w:tc>
          <w:tcPr>
            <w:tcW w:w="1732" w:type="dxa"/>
            <w:gridSpan w:val="2"/>
            <w:vAlign w:val="center"/>
          </w:tcPr>
          <w:p w:rsidR="00AC500D" w:rsidRPr="00AC500D" w:rsidRDefault="00AC500D" w:rsidP="00AC500D">
            <w:pPr>
              <w:spacing w:after="0" w:line="240" w:lineRule="auto"/>
              <w:contextualSpacing/>
              <w:jc w:val="center"/>
              <w:rPr>
                <w:rFonts w:cs="Arial"/>
              </w:rPr>
            </w:pPr>
            <w:r w:rsidRPr="00AC500D">
              <w:rPr>
                <w:rFonts w:cs="Arial"/>
              </w:rPr>
              <w:t>SERVICES</w:t>
            </w:r>
          </w:p>
        </w:tc>
        <w:tc>
          <w:tcPr>
            <w:tcW w:w="1704" w:type="dxa"/>
            <w:gridSpan w:val="2"/>
            <w:vAlign w:val="bottom"/>
          </w:tcPr>
          <w:p w:rsidR="00AC500D" w:rsidRPr="00AC500D" w:rsidRDefault="00AC500D" w:rsidP="00AC500D">
            <w:pPr>
              <w:spacing w:after="0" w:line="240" w:lineRule="auto"/>
              <w:contextualSpacing/>
              <w:jc w:val="center"/>
              <w:rPr>
                <w:rFonts w:cs="Arial"/>
              </w:rPr>
            </w:pPr>
            <w:r w:rsidRPr="00AC500D">
              <w:rPr>
                <w:rFonts w:cs="Arial"/>
              </w:rPr>
              <w:t>TOTAL ECONOMY</w:t>
            </w:r>
          </w:p>
        </w:tc>
      </w:tr>
      <w:tr w:rsidR="00AC500D" w:rsidRPr="00840BF9" w:rsidTr="00AC500D">
        <w:tc>
          <w:tcPr>
            <w:tcW w:w="1222" w:type="dxa"/>
          </w:tcPr>
          <w:p w:rsidR="00AC500D" w:rsidRPr="00840BF9" w:rsidRDefault="00AC500D" w:rsidP="0098029B">
            <w:pPr>
              <w:spacing w:after="0" w:line="240" w:lineRule="auto"/>
              <w:contextualSpacing/>
              <w:jc w:val="both"/>
            </w:pPr>
          </w:p>
        </w:tc>
        <w:tc>
          <w:tcPr>
            <w:tcW w:w="852" w:type="dxa"/>
            <w:vAlign w:val="center"/>
          </w:tcPr>
          <w:p w:rsidR="00AC500D" w:rsidRPr="00AC500D" w:rsidRDefault="00AC500D" w:rsidP="00AC500D">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80" w:type="dxa"/>
            <w:vAlign w:val="center"/>
          </w:tcPr>
          <w:p w:rsidR="00AC500D" w:rsidRPr="00AC500D" w:rsidRDefault="00AC500D" w:rsidP="00AC500D">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52" w:type="dxa"/>
            <w:vAlign w:val="center"/>
          </w:tcPr>
          <w:p w:rsidR="00AC500D" w:rsidRPr="00AC500D" w:rsidRDefault="00AC500D" w:rsidP="00AC500D">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80" w:type="dxa"/>
            <w:vAlign w:val="center"/>
          </w:tcPr>
          <w:p w:rsidR="00AC500D" w:rsidRPr="00AC500D" w:rsidRDefault="00AC500D" w:rsidP="00AC500D">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52" w:type="dxa"/>
            <w:vAlign w:val="center"/>
          </w:tcPr>
          <w:p w:rsidR="00AC500D" w:rsidRPr="00AC500D" w:rsidRDefault="00AC500D" w:rsidP="00AC500D">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80" w:type="dxa"/>
            <w:vAlign w:val="center"/>
          </w:tcPr>
          <w:p w:rsidR="00AC500D" w:rsidRPr="00AC500D" w:rsidRDefault="00AC500D" w:rsidP="00AC500D">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52" w:type="dxa"/>
            <w:vAlign w:val="center"/>
          </w:tcPr>
          <w:p w:rsidR="00AC500D" w:rsidRPr="00AC500D" w:rsidRDefault="00AC500D" w:rsidP="00AC500D">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80" w:type="dxa"/>
            <w:vAlign w:val="center"/>
          </w:tcPr>
          <w:p w:rsidR="00AC500D" w:rsidRPr="00AC500D" w:rsidRDefault="00AC500D" w:rsidP="00AC500D">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52" w:type="dxa"/>
            <w:vAlign w:val="center"/>
          </w:tcPr>
          <w:p w:rsidR="00AC500D" w:rsidRPr="00AC500D" w:rsidRDefault="00AC500D" w:rsidP="00AC500D">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852" w:type="dxa"/>
            <w:vAlign w:val="center"/>
          </w:tcPr>
          <w:p w:rsidR="00AC500D" w:rsidRPr="00AC500D" w:rsidRDefault="00AC500D" w:rsidP="00AC500D">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r>
      <w:tr w:rsidR="002046B1" w:rsidRPr="00840BF9" w:rsidTr="0098029B">
        <w:tc>
          <w:tcPr>
            <w:tcW w:w="1222" w:type="dxa"/>
          </w:tcPr>
          <w:p w:rsidR="002046B1" w:rsidRPr="00840BF9" w:rsidRDefault="00AC500D" w:rsidP="0098029B">
            <w:pPr>
              <w:spacing w:after="0" w:line="240" w:lineRule="auto"/>
              <w:contextualSpacing/>
              <w:jc w:val="both"/>
            </w:pPr>
            <w:r>
              <w:t>FRANCE</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30,3</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30,8</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65,8</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112,3</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48,8</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53,4</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62,9</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48,6</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60,9</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57,4</w:t>
            </w:r>
          </w:p>
        </w:tc>
      </w:tr>
      <w:tr w:rsidR="002046B1" w:rsidRPr="00840BF9" w:rsidTr="0098029B">
        <w:tc>
          <w:tcPr>
            <w:tcW w:w="1222" w:type="dxa"/>
          </w:tcPr>
          <w:p w:rsidR="002046B1" w:rsidRPr="00840BF9" w:rsidRDefault="00AC500D" w:rsidP="0098029B">
            <w:pPr>
              <w:spacing w:after="0" w:line="240" w:lineRule="auto"/>
              <w:contextualSpacing/>
              <w:jc w:val="both"/>
            </w:pPr>
            <w:r>
              <w:t>GERMANY</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19,4</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20,7</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55,9</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81,5</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33,4</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36,4</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53,2</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40,4</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51,5</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48,3</w:t>
            </w:r>
          </w:p>
        </w:tc>
      </w:tr>
      <w:tr w:rsidR="002046B1" w:rsidRPr="00840BF9" w:rsidTr="0098029B">
        <w:tc>
          <w:tcPr>
            <w:tcW w:w="1222" w:type="dxa"/>
          </w:tcPr>
          <w:p w:rsidR="002046B1" w:rsidRPr="00840BF9" w:rsidRDefault="00AC500D" w:rsidP="0098029B">
            <w:pPr>
              <w:spacing w:after="0" w:line="240" w:lineRule="auto"/>
              <w:contextualSpacing/>
              <w:jc w:val="both"/>
            </w:pPr>
            <w:r>
              <w:t>ITALY</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22,8</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19,8</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52,6</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98,2</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39,9</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50,8</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54,7</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51,3</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51,3</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59,1</w:t>
            </w:r>
          </w:p>
        </w:tc>
      </w:tr>
      <w:tr w:rsidR="002046B1" w:rsidRPr="00840BF9" w:rsidTr="0098029B">
        <w:tc>
          <w:tcPr>
            <w:tcW w:w="1222" w:type="dxa"/>
          </w:tcPr>
          <w:p w:rsidR="002046B1" w:rsidRPr="00840BF9" w:rsidRDefault="00AC500D" w:rsidP="0098029B">
            <w:pPr>
              <w:spacing w:after="0" w:line="240" w:lineRule="auto"/>
              <w:contextualSpacing/>
              <w:jc w:val="both"/>
            </w:pPr>
            <w:r>
              <w:t>SPAIN</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29,4</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24,1</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46,5</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79,6</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36,0</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50,4</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24,7</w:t>
            </w:r>
          </w:p>
        </w:tc>
        <w:tc>
          <w:tcPr>
            <w:tcW w:w="880" w:type="dxa"/>
            <w:vAlign w:val="bottom"/>
          </w:tcPr>
          <w:p w:rsidR="002046B1" w:rsidRPr="00840BF9" w:rsidRDefault="002046B1" w:rsidP="0098029B">
            <w:pPr>
              <w:spacing w:after="0" w:line="240" w:lineRule="auto"/>
              <w:contextualSpacing/>
              <w:jc w:val="right"/>
              <w:rPr>
                <w:rFonts w:cs="Arial"/>
              </w:rPr>
            </w:pPr>
            <w:r w:rsidRPr="00840BF9">
              <w:rPr>
                <w:rFonts w:cs="Arial"/>
              </w:rPr>
              <w:t>26,4</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30,2</w:t>
            </w:r>
          </w:p>
        </w:tc>
        <w:tc>
          <w:tcPr>
            <w:tcW w:w="852" w:type="dxa"/>
            <w:vAlign w:val="bottom"/>
          </w:tcPr>
          <w:p w:rsidR="002046B1" w:rsidRPr="00840BF9" w:rsidRDefault="002046B1" w:rsidP="0098029B">
            <w:pPr>
              <w:spacing w:after="0" w:line="240" w:lineRule="auto"/>
              <w:contextualSpacing/>
              <w:jc w:val="right"/>
              <w:rPr>
                <w:rFonts w:cs="Arial"/>
              </w:rPr>
            </w:pPr>
            <w:r w:rsidRPr="00840BF9">
              <w:rPr>
                <w:rFonts w:cs="Arial"/>
              </w:rPr>
              <w:t>38,6</w:t>
            </w:r>
          </w:p>
        </w:tc>
      </w:tr>
      <w:tr w:rsidR="002046B1" w:rsidRPr="00840BF9" w:rsidTr="0098029B">
        <w:tc>
          <w:tcPr>
            <w:tcW w:w="1222" w:type="dxa"/>
          </w:tcPr>
          <w:p w:rsidR="002046B1" w:rsidRPr="00840BF9" w:rsidRDefault="002046B1" w:rsidP="0098029B">
            <w:pPr>
              <w:spacing w:after="0" w:line="240" w:lineRule="auto"/>
              <w:contextualSpacing/>
              <w:jc w:val="both"/>
            </w:pPr>
            <w:r w:rsidRPr="00840BF9">
              <w:t>USA</w:t>
            </w:r>
          </w:p>
        </w:tc>
        <w:tc>
          <w:tcPr>
            <w:tcW w:w="852" w:type="dxa"/>
          </w:tcPr>
          <w:p w:rsidR="002046B1" w:rsidRPr="00840BF9" w:rsidRDefault="002046B1" w:rsidP="0098029B">
            <w:pPr>
              <w:spacing w:after="0" w:line="240" w:lineRule="auto"/>
              <w:contextualSpacing/>
              <w:jc w:val="both"/>
            </w:pPr>
          </w:p>
        </w:tc>
        <w:tc>
          <w:tcPr>
            <w:tcW w:w="880" w:type="dxa"/>
          </w:tcPr>
          <w:p w:rsidR="002046B1" w:rsidRPr="00840BF9" w:rsidRDefault="002046B1" w:rsidP="0098029B">
            <w:pPr>
              <w:spacing w:after="0" w:line="240" w:lineRule="auto"/>
              <w:contextualSpacing/>
              <w:jc w:val="both"/>
            </w:pPr>
          </w:p>
        </w:tc>
        <w:tc>
          <w:tcPr>
            <w:tcW w:w="852" w:type="dxa"/>
          </w:tcPr>
          <w:p w:rsidR="002046B1" w:rsidRPr="00840BF9" w:rsidRDefault="002046B1" w:rsidP="0098029B">
            <w:pPr>
              <w:spacing w:after="0" w:line="240" w:lineRule="auto"/>
              <w:contextualSpacing/>
              <w:jc w:val="right"/>
            </w:pPr>
            <w:r w:rsidRPr="00840BF9">
              <w:t>93,1</w:t>
            </w:r>
          </w:p>
        </w:tc>
        <w:tc>
          <w:tcPr>
            <w:tcW w:w="880" w:type="dxa"/>
          </w:tcPr>
          <w:p w:rsidR="002046B1" w:rsidRPr="00840BF9" w:rsidRDefault="002046B1" w:rsidP="0098029B">
            <w:pPr>
              <w:spacing w:after="0" w:line="240" w:lineRule="auto"/>
              <w:contextualSpacing/>
              <w:jc w:val="right"/>
            </w:pPr>
            <w:r w:rsidRPr="00840BF9">
              <w:t>135,8</w:t>
            </w:r>
          </w:p>
        </w:tc>
        <w:tc>
          <w:tcPr>
            <w:tcW w:w="852" w:type="dxa"/>
          </w:tcPr>
          <w:p w:rsidR="002046B1" w:rsidRPr="00840BF9" w:rsidRDefault="002046B1" w:rsidP="0098029B">
            <w:pPr>
              <w:spacing w:after="0" w:line="240" w:lineRule="auto"/>
              <w:contextualSpacing/>
              <w:jc w:val="right"/>
            </w:pPr>
            <w:r w:rsidRPr="00840BF9">
              <w:t>49,4</w:t>
            </w:r>
          </w:p>
        </w:tc>
        <w:tc>
          <w:tcPr>
            <w:tcW w:w="880" w:type="dxa"/>
          </w:tcPr>
          <w:p w:rsidR="002046B1" w:rsidRPr="00840BF9" w:rsidRDefault="002046B1" w:rsidP="0098029B">
            <w:pPr>
              <w:spacing w:after="0" w:line="240" w:lineRule="auto"/>
              <w:contextualSpacing/>
              <w:jc w:val="right"/>
            </w:pPr>
            <w:r w:rsidRPr="00840BF9">
              <w:t>48,7</w:t>
            </w:r>
          </w:p>
        </w:tc>
        <w:tc>
          <w:tcPr>
            <w:tcW w:w="852" w:type="dxa"/>
          </w:tcPr>
          <w:p w:rsidR="002046B1" w:rsidRPr="00840BF9" w:rsidRDefault="002046B1" w:rsidP="0098029B">
            <w:pPr>
              <w:spacing w:after="0" w:line="240" w:lineRule="auto"/>
              <w:contextualSpacing/>
              <w:jc w:val="right"/>
            </w:pPr>
            <w:r w:rsidRPr="00840BF9">
              <w:t>79,2</w:t>
            </w:r>
          </w:p>
        </w:tc>
        <w:tc>
          <w:tcPr>
            <w:tcW w:w="880" w:type="dxa"/>
          </w:tcPr>
          <w:p w:rsidR="002046B1" w:rsidRPr="00840BF9" w:rsidRDefault="002046B1" w:rsidP="0098029B">
            <w:pPr>
              <w:spacing w:after="0" w:line="240" w:lineRule="auto"/>
              <w:contextualSpacing/>
              <w:jc w:val="right"/>
            </w:pPr>
            <w:r w:rsidRPr="00840BF9">
              <w:t>69,3</w:t>
            </w:r>
          </w:p>
        </w:tc>
        <w:tc>
          <w:tcPr>
            <w:tcW w:w="852" w:type="dxa"/>
          </w:tcPr>
          <w:p w:rsidR="002046B1" w:rsidRPr="00840BF9" w:rsidRDefault="002046B1" w:rsidP="0098029B">
            <w:pPr>
              <w:spacing w:after="0" w:line="240" w:lineRule="auto"/>
              <w:contextualSpacing/>
              <w:jc w:val="right"/>
            </w:pPr>
            <w:r w:rsidRPr="00840BF9">
              <w:t>79,3</w:t>
            </w:r>
          </w:p>
        </w:tc>
        <w:tc>
          <w:tcPr>
            <w:tcW w:w="852" w:type="dxa"/>
          </w:tcPr>
          <w:p w:rsidR="002046B1" w:rsidRPr="00840BF9" w:rsidRDefault="002046B1" w:rsidP="0098029B">
            <w:pPr>
              <w:spacing w:after="0" w:line="240" w:lineRule="auto"/>
              <w:contextualSpacing/>
              <w:jc w:val="right"/>
            </w:pPr>
            <w:r w:rsidRPr="00840BF9">
              <w:t>76,5</w:t>
            </w:r>
          </w:p>
        </w:tc>
      </w:tr>
    </w:tbl>
    <w:p w:rsidR="002046B1" w:rsidRDefault="002046B1" w:rsidP="002046B1">
      <w:pPr>
        <w:spacing w:after="0" w:line="240" w:lineRule="auto"/>
        <w:contextualSpacing/>
        <w:jc w:val="both"/>
      </w:pPr>
      <w:r w:rsidRPr="00312DB4">
        <w:rPr>
          <w:i/>
        </w:rPr>
        <w:t>(</w:t>
      </w:r>
      <w:r w:rsidR="00AC500D">
        <w:rPr>
          <w:i/>
        </w:rPr>
        <w:t>Source:</w:t>
      </w:r>
      <w:r w:rsidRPr="00312DB4">
        <w:rPr>
          <w:i/>
        </w:rPr>
        <w:t xml:space="preserve"> EUROSTAT</w:t>
      </w:r>
      <w:r>
        <w:rPr>
          <w:i/>
        </w:rPr>
        <w:t xml:space="preserve"> </w:t>
      </w:r>
      <w:r w:rsidR="00AC500D">
        <w:rPr>
          <w:i/>
        </w:rPr>
        <w:t>&amp;</w:t>
      </w:r>
      <w:r>
        <w:rPr>
          <w:i/>
        </w:rPr>
        <w:t xml:space="preserve"> BEA</w:t>
      </w:r>
      <w:r w:rsidRPr="00312DB4">
        <w:rPr>
          <w:i/>
        </w:rPr>
        <w:t>)</w:t>
      </w:r>
    </w:p>
    <w:p w:rsidR="002046B1" w:rsidRDefault="002046B1" w:rsidP="002046B1">
      <w:pPr>
        <w:spacing w:after="0" w:line="240" w:lineRule="auto"/>
        <w:contextualSpacing/>
        <w:jc w:val="both"/>
      </w:pPr>
    </w:p>
    <w:p w:rsidR="002046B1" w:rsidRPr="00E53B2A" w:rsidRDefault="00E53B2A" w:rsidP="002046B1">
      <w:pPr>
        <w:spacing w:after="0" w:line="240" w:lineRule="auto"/>
        <w:contextualSpacing/>
        <w:jc w:val="center"/>
        <w:rPr>
          <w:lang w:val="en-US"/>
        </w:rPr>
      </w:pPr>
      <w:r w:rsidRPr="00E53B2A">
        <w:rPr>
          <w:lang w:val="en-US"/>
        </w:rPr>
        <w:t>VALUE ADDED BY GROSS FIXED INVESTMENTS</w:t>
      </w:r>
      <w:r w:rsidR="002046B1" w:rsidRPr="00E53B2A">
        <w:rPr>
          <w:lang w:val="en-US"/>
        </w:rPr>
        <w:t xml:space="preserve"> 2004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23"/>
        <w:gridCol w:w="804"/>
        <w:gridCol w:w="921"/>
        <w:gridCol w:w="804"/>
        <w:gridCol w:w="921"/>
        <w:gridCol w:w="804"/>
        <w:gridCol w:w="921"/>
        <w:gridCol w:w="810"/>
        <w:gridCol w:w="921"/>
        <w:gridCol w:w="804"/>
        <w:gridCol w:w="921"/>
      </w:tblGrid>
      <w:tr w:rsidR="002046B1" w:rsidRPr="00840BF9" w:rsidTr="00E53B2A">
        <w:tc>
          <w:tcPr>
            <w:tcW w:w="1223" w:type="dxa"/>
          </w:tcPr>
          <w:p w:rsidR="002046B1" w:rsidRPr="00E53B2A" w:rsidRDefault="002046B1" w:rsidP="0098029B">
            <w:pPr>
              <w:spacing w:after="0" w:line="240" w:lineRule="auto"/>
              <w:contextualSpacing/>
              <w:jc w:val="both"/>
              <w:rPr>
                <w:lang w:val="en-US"/>
              </w:rPr>
            </w:pPr>
          </w:p>
        </w:tc>
        <w:tc>
          <w:tcPr>
            <w:tcW w:w="1725" w:type="dxa"/>
            <w:gridSpan w:val="2"/>
            <w:vAlign w:val="bottom"/>
          </w:tcPr>
          <w:p w:rsidR="002046B1" w:rsidRPr="00840BF9" w:rsidRDefault="00AC500D" w:rsidP="0098029B">
            <w:pPr>
              <w:spacing w:after="0" w:line="240" w:lineRule="auto"/>
              <w:contextualSpacing/>
              <w:jc w:val="center"/>
              <w:rPr>
                <w:rFonts w:cs="Arial"/>
                <w:sz w:val="18"/>
                <w:szCs w:val="18"/>
              </w:rPr>
            </w:pPr>
            <w:r w:rsidRPr="00AC500D">
              <w:rPr>
                <w:rFonts w:cs="Arial"/>
              </w:rPr>
              <w:t>AGRICOLTURE</w:t>
            </w:r>
            <w:r w:rsidRPr="00840BF9">
              <w:rPr>
                <w:rStyle w:val="Rimandonotaapidipagina"/>
                <w:rFonts w:cs="Arial"/>
                <w:sz w:val="18"/>
                <w:szCs w:val="18"/>
              </w:rPr>
              <w:t xml:space="preserve"> </w:t>
            </w:r>
            <w:r w:rsidR="002046B1" w:rsidRPr="00840BF9">
              <w:rPr>
                <w:rStyle w:val="Rimandonotaapidipagina"/>
                <w:rFonts w:cs="Arial"/>
                <w:sz w:val="18"/>
                <w:szCs w:val="18"/>
              </w:rPr>
              <w:footnoteReference w:id="11"/>
            </w:r>
          </w:p>
        </w:tc>
        <w:tc>
          <w:tcPr>
            <w:tcW w:w="1725" w:type="dxa"/>
            <w:gridSpan w:val="2"/>
            <w:vAlign w:val="bottom"/>
          </w:tcPr>
          <w:p w:rsidR="002046B1" w:rsidRPr="00840BF9" w:rsidRDefault="002046B1" w:rsidP="0098029B">
            <w:pPr>
              <w:spacing w:after="0" w:line="240" w:lineRule="auto"/>
              <w:contextualSpacing/>
              <w:jc w:val="center"/>
              <w:rPr>
                <w:rFonts w:cs="Arial"/>
                <w:sz w:val="18"/>
                <w:szCs w:val="18"/>
              </w:rPr>
            </w:pPr>
            <w:r w:rsidRPr="00840BF9">
              <w:rPr>
                <w:rFonts w:cs="Arial"/>
                <w:sz w:val="18"/>
                <w:szCs w:val="18"/>
              </w:rPr>
              <w:t>INDUSTR</w:t>
            </w:r>
            <w:r w:rsidR="00AC500D">
              <w:rPr>
                <w:rFonts w:cs="Arial"/>
                <w:sz w:val="18"/>
                <w:szCs w:val="18"/>
              </w:rPr>
              <w:t>Y</w:t>
            </w:r>
          </w:p>
        </w:tc>
        <w:tc>
          <w:tcPr>
            <w:tcW w:w="1725" w:type="dxa"/>
            <w:gridSpan w:val="2"/>
            <w:vAlign w:val="bottom"/>
          </w:tcPr>
          <w:p w:rsidR="002046B1" w:rsidRPr="00840BF9" w:rsidRDefault="00AC500D" w:rsidP="0098029B">
            <w:pPr>
              <w:spacing w:after="0" w:line="240" w:lineRule="auto"/>
              <w:contextualSpacing/>
              <w:jc w:val="center"/>
              <w:rPr>
                <w:rFonts w:cs="Arial"/>
                <w:sz w:val="18"/>
                <w:szCs w:val="18"/>
              </w:rPr>
            </w:pPr>
            <w:r w:rsidRPr="00AC500D">
              <w:rPr>
                <w:rFonts w:cs="Arial"/>
              </w:rPr>
              <w:t>BUILDING</w:t>
            </w:r>
          </w:p>
        </w:tc>
        <w:tc>
          <w:tcPr>
            <w:tcW w:w="1731" w:type="dxa"/>
            <w:gridSpan w:val="2"/>
            <w:vAlign w:val="bottom"/>
          </w:tcPr>
          <w:p w:rsidR="002046B1" w:rsidRPr="00840BF9" w:rsidRDefault="00AC500D" w:rsidP="0098029B">
            <w:pPr>
              <w:spacing w:after="0" w:line="240" w:lineRule="auto"/>
              <w:contextualSpacing/>
              <w:jc w:val="center"/>
              <w:rPr>
                <w:rFonts w:cs="Arial"/>
                <w:sz w:val="18"/>
                <w:szCs w:val="18"/>
              </w:rPr>
            </w:pPr>
            <w:r w:rsidRPr="00AC500D">
              <w:rPr>
                <w:rFonts w:cs="Arial"/>
              </w:rPr>
              <w:t>SERVICES</w:t>
            </w:r>
          </w:p>
        </w:tc>
        <w:tc>
          <w:tcPr>
            <w:tcW w:w="1725" w:type="dxa"/>
            <w:gridSpan w:val="2"/>
            <w:vAlign w:val="bottom"/>
          </w:tcPr>
          <w:p w:rsidR="002046B1" w:rsidRPr="00840BF9" w:rsidRDefault="00E53B2A" w:rsidP="0098029B">
            <w:pPr>
              <w:spacing w:after="0" w:line="240" w:lineRule="auto"/>
              <w:contextualSpacing/>
              <w:jc w:val="center"/>
              <w:rPr>
                <w:rFonts w:cs="Arial"/>
                <w:sz w:val="18"/>
                <w:szCs w:val="18"/>
              </w:rPr>
            </w:pPr>
            <w:r w:rsidRPr="00AC500D">
              <w:rPr>
                <w:rFonts w:cs="Arial"/>
              </w:rPr>
              <w:t>TOTAL ECONOMY</w:t>
            </w:r>
          </w:p>
        </w:tc>
      </w:tr>
      <w:tr w:rsidR="00E53B2A" w:rsidRPr="00840BF9" w:rsidTr="00E53B2A">
        <w:tc>
          <w:tcPr>
            <w:tcW w:w="1223" w:type="dxa"/>
          </w:tcPr>
          <w:p w:rsidR="00E53B2A" w:rsidRPr="00840BF9" w:rsidRDefault="00E53B2A" w:rsidP="0098029B">
            <w:pPr>
              <w:spacing w:after="0" w:line="240" w:lineRule="auto"/>
              <w:contextualSpacing/>
              <w:jc w:val="both"/>
            </w:pPr>
          </w:p>
        </w:tc>
        <w:tc>
          <w:tcPr>
            <w:tcW w:w="804" w:type="dxa"/>
            <w:vAlign w:val="center"/>
          </w:tcPr>
          <w:p w:rsidR="00E53B2A" w:rsidRPr="00AC500D" w:rsidRDefault="00E53B2A" w:rsidP="00720D3C">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921" w:type="dxa"/>
            <w:vAlign w:val="center"/>
          </w:tcPr>
          <w:p w:rsidR="00E53B2A" w:rsidRPr="00AC500D" w:rsidRDefault="00E53B2A" w:rsidP="00720D3C">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04" w:type="dxa"/>
            <w:vAlign w:val="center"/>
          </w:tcPr>
          <w:p w:rsidR="00E53B2A" w:rsidRPr="00AC500D" w:rsidRDefault="00E53B2A" w:rsidP="00720D3C">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921" w:type="dxa"/>
            <w:vAlign w:val="center"/>
          </w:tcPr>
          <w:p w:rsidR="00E53B2A" w:rsidRPr="00AC500D" w:rsidRDefault="00E53B2A" w:rsidP="00720D3C">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04" w:type="dxa"/>
            <w:vAlign w:val="center"/>
          </w:tcPr>
          <w:p w:rsidR="00E53B2A" w:rsidRPr="00AC500D" w:rsidRDefault="00E53B2A" w:rsidP="00720D3C">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921" w:type="dxa"/>
            <w:vAlign w:val="center"/>
          </w:tcPr>
          <w:p w:rsidR="00E53B2A" w:rsidRPr="00AC500D" w:rsidRDefault="00E53B2A" w:rsidP="00720D3C">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10" w:type="dxa"/>
            <w:vAlign w:val="center"/>
          </w:tcPr>
          <w:p w:rsidR="00E53B2A" w:rsidRPr="00AC500D" w:rsidRDefault="00E53B2A" w:rsidP="00720D3C">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921" w:type="dxa"/>
            <w:vAlign w:val="center"/>
          </w:tcPr>
          <w:p w:rsidR="00E53B2A" w:rsidRPr="00AC500D" w:rsidRDefault="00E53B2A" w:rsidP="00720D3C">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c>
          <w:tcPr>
            <w:tcW w:w="804" w:type="dxa"/>
            <w:vAlign w:val="center"/>
          </w:tcPr>
          <w:p w:rsidR="00E53B2A" w:rsidRPr="00AC500D" w:rsidRDefault="00E53B2A" w:rsidP="00720D3C">
            <w:pPr>
              <w:spacing w:after="0" w:line="240" w:lineRule="auto"/>
              <w:contextualSpacing/>
              <w:jc w:val="center"/>
              <w:rPr>
                <w:rFonts w:cs="Arial"/>
              </w:rPr>
            </w:pPr>
            <w:r w:rsidRPr="00AC500D">
              <w:rPr>
                <w:rFonts w:cs="Arial"/>
              </w:rPr>
              <w:t xml:space="preserve">€ o </w:t>
            </w:r>
            <w:proofErr w:type="spellStart"/>
            <w:r w:rsidRPr="00AC500D">
              <w:rPr>
                <w:rFonts w:cs="Arial"/>
              </w:rPr>
              <w:t>US$</w:t>
            </w:r>
            <w:proofErr w:type="spellEnd"/>
          </w:p>
        </w:tc>
        <w:tc>
          <w:tcPr>
            <w:tcW w:w="921" w:type="dxa"/>
            <w:vAlign w:val="center"/>
          </w:tcPr>
          <w:p w:rsidR="00E53B2A" w:rsidRPr="00AC500D" w:rsidRDefault="00E53B2A" w:rsidP="00720D3C">
            <w:pPr>
              <w:spacing w:after="0" w:line="240" w:lineRule="auto"/>
              <w:contextualSpacing/>
              <w:jc w:val="center"/>
              <w:rPr>
                <w:rFonts w:cs="Arial"/>
              </w:rPr>
            </w:pPr>
            <w:proofErr w:type="spellStart"/>
            <w:r>
              <w:rPr>
                <w:rFonts w:cs="Arial"/>
              </w:rPr>
              <w:t>Product</w:t>
            </w:r>
            <w:proofErr w:type="spellEnd"/>
            <w:r>
              <w:rPr>
                <w:rFonts w:cs="Arial"/>
              </w:rPr>
              <w:t xml:space="preserve"> </w:t>
            </w:r>
            <w:proofErr w:type="spellStart"/>
            <w:r>
              <w:rPr>
                <w:rFonts w:cs="Arial"/>
              </w:rPr>
              <w:t>Type</w:t>
            </w:r>
            <w:proofErr w:type="spellEnd"/>
          </w:p>
        </w:tc>
      </w:tr>
      <w:tr w:rsidR="00E53B2A" w:rsidRPr="00840BF9" w:rsidTr="00E53B2A">
        <w:tc>
          <w:tcPr>
            <w:tcW w:w="1223" w:type="dxa"/>
          </w:tcPr>
          <w:p w:rsidR="00E53B2A" w:rsidRPr="00840BF9" w:rsidRDefault="00E53B2A" w:rsidP="00720D3C">
            <w:pPr>
              <w:spacing w:after="0" w:line="240" w:lineRule="auto"/>
              <w:contextualSpacing/>
              <w:jc w:val="both"/>
            </w:pPr>
            <w:r>
              <w:t>FRANCE</w:t>
            </w:r>
          </w:p>
        </w:tc>
        <w:tc>
          <w:tcPr>
            <w:tcW w:w="804" w:type="dxa"/>
            <w:vAlign w:val="bottom"/>
          </w:tcPr>
          <w:p w:rsidR="00E53B2A" w:rsidRPr="00840BF9" w:rsidRDefault="00E53B2A" w:rsidP="0098029B">
            <w:pPr>
              <w:spacing w:after="0" w:line="240" w:lineRule="auto"/>
              <w:contextualSpacing/>
              <w:jc w:val="right"/>
              <w:rPr>
                <w:rFonts w:cs="Arial"/>
              </w:rPr>
            </w:pPr>
          </w:p>
        </w:tc>
        <w:tc>
          <w:tcPr>
            <w:tcW w:w="921" w:type="dxa"/>
            <w:vAlign w:val="bottom"/>
          </w:tcPr>
          <w:p w:rsidR="00E53B2A" w:rsidRPr="00840BF9" w:rsidRDefault="00E53B2A" w:rsidP="0098029B">
            <w:pPr>
              <w:spacing w:after="0" w:line="240" w:lineRule="auto"/>
              <w:contextualSpacing/>
              <w:jc w:val="right"/>
              <w:rPr>
                <w:rFonts w:cs="Arial"/>
              </w:rPr>
            </w:pP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2,6</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4,4</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0,5</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0,6</w:t>
            </w:r>
          </w:p>
        </w:tc>
        <w:tc>
          <w:tcPr>
            <w:tcW w:w="810" w:type="dxa"/>
            <w:vAlign w:val="bottom"/>
          </w:tcPr>
          <w:p w:rsidR="00E53B2A" w:rsidRPr="00840BF9" w:rsidRDefault="00E53B2A" w:rsidP="0098029B">
            <w:pPr>
              <w:spacing w:after="0" w:line="240" w:lineRule="auto"/>
              <w:contextualSpacing/>
              <w:jc w:val="right"/>
              <w:rPr>
                <w:rFonts w:cs="Arial"/>
              </w:rPr>
            </w:pPr>
            <w:r w:rsidRPr="00840BF9">
              <w:rPr>
                <w:rFonts w:cs="Arial"/>
              </w:rPr>
              <w:t>2,9</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2,2</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2,3</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2,2</w:t>
            </w:r>
          </w:p>
        </w:tc>
      </w:tr>
      <w:tr w:rsidR="00E53B2A" w:rsidRPr="00840BF9" w:rsidTr="00E53B2A">
        <w:tc>
          <w:tcPr>
            <w:tcW w:w="1223" w:type="dxa"/>
          </w:tcPr>
          <w:p w:rsidR="00E53B2A" w:rsidRPr="00840BF9" w:rsidRDefault="00E53B2A" w:rsidP="00720D3C">
            <w:pPr>
              <w:spacing w:after="0" w:line="240" w:lineRule="auto"/>
              <w:contextualSpacing/>
              <w:jc w:val="both"/>
            </w:pPr>
            <w:r>
              <w:t>GERMANY</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5,8</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6,2</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2,7</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3,9</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0,5</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0,5</w:t>
            </w:r>
          </w:p>
        </w:tc>
        <w:tc>
          <w:tcPr>
            <w:tcW w:w="810" w:type="dxa"/>
            <w:vAlign w:val="bottom"/>
          </w:tcPr>
          <w:p w:rsidR="00E53B2A" w:rsidRPr="00840BF9" w:rsidRDefault="00E53B2A" w:rsidP="0098029B">
            <w:pPr>
              <w:spacing w:after="0" w:line="240" w:lineRule="auto"/>
              <w:contextualSpacing/>
              <w:jc w:val="right"/>
              <w:rPr>
                <w:rFonts w:cs="Arial"/>
              </w:rPr>
            </w:pPr>
            <w:r w:rsidRPr="00840BF9">
              <w:rPr>
                <w:rFonts w:cs="Arial"/>
              </w:rPr>
              <w:t>3,3</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2,5</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2,6</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2,4</w:t>
            </w:r>
          </w:p>
        </w:tc>
      </w:tr>
      <w:tr w:rsidR="00E53B2A" w:rsidRPr="00840BF9" w:rsidTr="00E53B2A">
        <w:tc>
          <w:tcPr>
            <w:tcW w:w="1223" w:type="dxa"/>
          </w:tcPr>
          <w:p w:rsidR="00E53B2A" w:rsidRPr="00840BF9" w:rsidRDefault="00E53B2A" w:rsidP="00720D3C">
            <w:pPr>
              <w:spacing w:after="0" w:line="240" w:lineRule="auto"/>
              <w:contextualSpacing/>
              <w:jc w:val="both"/>
            </w:pPr>
            <w:r>
              <w:t>ITALY</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2,6</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2,2</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3,8</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7,0</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7,4</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9,5</w:t>
            </w:r>
          </w:p>
        </w:tc>
        <w:tc>
          <w:tcPr>
            <w:tcW w:w="810" w:type="dxa"/>
            <w:vAlign w:val="bottom"/>
          </w:tcPr>
          <w:p w:rsidR="00E53B2A" w:rsidRPr="00840BF9" w:rsidRDefault="00E53B2A" w:rsidP="0098029B">
            <w:pPr>
              <w:spacing w:after="0" w:line="240" w:lineRule="auto"/>
              <w:contextualSpacing/>
              <w:jc w:val="right"/>
              <w:rPr>
                <w:rFonts w:cs="Arial"/>
              </w:rPr>
            </w:pPr>
            <w:r w:rsidRPr="00840BF9">
              <w:rPr>
                <w:rFonts w:cs="Arial"/>
              </w:rPr>
              <w:t>4,6</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4,3</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4,4</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5,1</w:t>
            </w:r>
          </w:p>
        </w:tc>
      </w:tr>
      <w:tr w:rsidR="00E53B2A" w:rsidRPr="00840BF9" w:rsidTr="00E53B2A">
        <w:tc>
          <w:tcPr>
            <w:tcW w:w="1223" w:type="dxa"/>
          </w:tcPr>
          <w:p w:rsidR="00E53B2A" w:rsidRPr="00840BF9" w:rsidRDefault="00E53B2A" w:rsidP="00720D3C">
            <w:pPr>
              <w:spacing w:after="0" w:line="240" w:lineRule="auto"/>
              <w:contextualSpacing/>
              <w:jc w:val="both"/>
            </w:pPr>
            <w:r>
              <w:t>SPAIN</w:t>
            </w:r>
          </w:p>
        </w:tc>
        <w:tc>
          <w:tcPr>
            <w:tcW w:w="804" w:type="dxa"/>
            <w:vAlign w:val="bottom"/>
          </w:tcPr>
          <w:p w:rsidR="00E53B2A" w:rsidRPr="00840BF9" w:rsidRDefault="00E53B2A" w:rsidP="0098029B">
            <w:pPr>
              <w:spacing w:after="0" w:line="240" w:lineRule="auto"/>
              <w:contextualSpacing/>
              <w:jc w:val="right"/>
              <w:rPr>
                <w:rFonts w:cs="Arial"/>
              </w:rPr>
            </w:pPr>
          </w:p>
        </w:tc>
        <w:tc>
          <w:tcPr>
            <w:tcW w:w="921" w:type="dxa"/>
            <w:vAlign w:val="bottom"/>
          </w:tcPr>
          <w:p w:rsidR="00E53B2A" w:rsidRPr="00840BF9" w:rsidRDefault="00E53B2A" w:rsidP="0098029B">
            <w:pPr>
              <w:spacing w:after="0" w:line="240" w:lineRule="auto"/>
              <w:contextualSpacing/>
              <w:jc w:val="right"/>
              <w:rPr>
                <w:rFonts w:cs="Arial"/>
              </w:rPr>
            </w:pP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2,4</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4,1</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0,6</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0,8</w:t>
            </w:r>
          </w:p>
        </w:tc>
        <w:tc>
          <w:tcPr>
            <w:tcW w:w="810" w:type="dxa"/>
            <w:vAlign w:val="bottom"/>
          </w:tcPr>
          <w:p w:rsidR="00E53B2A" w:rsidRPr="00840BF9" w:rsidRDefault="00E53B2A" w:rsidP="0098029B">
            <w:pPr>
              <w:spacing w:after="0" w:line="240" w:lineRule="auto"/>
              <w:contextualSpacing/>
              <w:jc w:val="right"/>
              <w:rPr>
                <w:rFonts w:cs="Arial"/>
              </w:rPr>
            </w:pPr>
            <w:r w:rsidRPr="00840BF9">
              <w:rPr>
                <w:rFonts w:cs="Arial"/>
              </w:rPr>
              <w:t>1,0</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1,1</w:t>
            </w:r>
          </w:p>
        </w:tc>
        <w:tc>
          <w:tcPr>
            <w:tcW w:w="804" w:type="dxa"/>
            <w:vAlign w:val="bottom"/>
          </w:tcPr>
          <w:p w:rsidR="00E53B2A" w:rsidRPr="00840BF9" w:rsidRDefault="00E53B2A" w:rsidP="0098029B">
            <w:pPr>
              <w:spacing w:after="0" w:line="240" w:lineRule="auto"/>
              <w:contextualSpacing/>
              <w:jc w:val="right"/>
              <w:rPr>
                <w:rFonts w:cs="Arial"/>
              </w:rPr>
            </w:pPr>
            <w:r w:rsidRPr="00840BF9">
              <w:rPr>
                <w:rFonts w:cs="Arial"/>
              </w:rPr>
              <w:t>1,1</w:t>
            </w:r>
          </w:p>
        </w:tc>
        <w:tc>
          <w:tcPr>
            <w:tcW w:w="921" w:type="dxa"/>
            <w:vAlign w:val="bottom"/>
          </w:tcPr>
          <w:p w:rsidR="00E53B2A" w:rsidRPr="00840BF9" w:rsidRDefault="00E53B2A" w:rsidP="0098029B">
            <w:pPr>
              <w:spacing w:after="0" w:line="240" w:lineRule="auto"/>
              <w:contextualSpacing/>
              <w:jc w:val="right"/>
              <w:rPr>
                <w:rFonts w:cs="Arial"/>
              </w:rPr>
            </w:pPr>
            <w:r w:rsidRPr="00840BF9">
              <w:rPr>
                <w:rFonts w:cs="Arial"/>
              </w:rPr>
              <w:t>1,4</w:t>
            </w:r>
          </w:p>
        </w:tc>
      </w:tr>
      <w:tr w:rsidR="00E53B2A" w:rsidRPr="00840BF9" w:rsidTr="00E53B2A">
        <w:tc>
          <w:tcPr>
            <w:tcW w:w="1223" w:type="dxa"/>
          </w:tcPr>
          <w:p w:rsidR="00E53B2A" w:rsidRPr="00840BF9" w:rsidRDefault="00E53B2A" w:rsidP="00720D3C">
            <w:pPr>
              <w:spacing w:after="0" w:line="240" w:lineRule="auto"/>
              <w:contextualSpacing/>
              <w:jc w:val="both"/>
            </w:pPr>
            <w:r w:rsidRPr="00840BF9">
              <w:t>USA</w:t>
            </w:r>
          </w:p>
        </w:tc>
        <w:tc>
          <w:tcPr>
            <w:tcW w:w="804" w:type="dxa"/>
          </w:tcPr>
          <w:p w:rsidR="00E53B2A" w:rsidRPr="00840BF9" w:rsidRDefault="00E53B2A" w:rsidP="0098029B">
            <w:pPr>
              <w:spacing w:after="0" w:line="240" w:lineRule="auto"/>
              <w:contextualSpacing/>
              <w:jc w:val="right"/>
            </w:pPr>
          </w:p>
        </w:tc>
        <w:tc>
          <w:tcPr>
            <w:tcW w:w="921" w:type="dxa"/>
          </w:tcPr>
          <w:p w:rsidR="00E53B2A" w:rsidRPr="00840BF9" w:rsidRDefault="00E53B2A" w:rsidP="0098029B">
            <w:pPr>
              <w:spacing w:after="0" w:line="240" w:lineRule="auto"/>
              <w:contextualSpacing/>
              <w:jc w:val="right"/>
            </w:pPr>
          </w:p>
        </w:tc>
        <w:tc>
          <w:tcPr>
            <w:tcW w:w="804" w:type="dxa"/>
          </w:tcPr>
          <w:p w:rsidR="00E53B2A" w:rsidRPr="00840BF9" w:rsidRDefault="00E53B2A" w:rsidP="0098029B">
            <w:pPr>
              <w:spacing w:after="0" w:line="240" w:lineRule="auto"/>
              <w:contextualSpacing/>
              <w:jc w:val="right"/>
            </w:pPr>
            <w:r w:rsidRPr="00840BF9">
              <w:t>3,0</w:t>
            </w:r>
          </w:p>
        </w:tc>
        <w:tc>
          <w:tcPr>
            <w:tcW w:w="921" w:type="dxa"/>
          </w:tcPr>
          <w:p w:rsidR="00E53B2A" w:rsidRPr="00840BF9" w:rsidRDefault="00E53B2A" w:rsidP="0098029B">
            <w:pPr>
              <w:spacing w:after="0" w:line="240" w:lineRule="auto"/>
              <w:contextualSpacing/>
              <w:jc w:val="right"/>
            </w:pPr>
            <w:r w:rsidRPr="00840BF9">
              <w:t>2,7</w:t>
            </w:r>
          </w:p>
        </w:tc>
        <w:tc>
          <w:tcPr>
            <w:tcW w:w="804" w:type="dxa"/>
          </w:tcPr>
          <w:p w:rsidR="00E53B2A" w:rsidRPr="00840BF9" w:rsidRDefault="00E53B2A" w:rsidP="0098029B">
            <w:pPr>
              <w:spacing w:after="0" w:line="240" w:lineRule="auto"/>
              <w:contextualSpacing/>
              <w:jc w:val="right"/>
            </w:pPr>
            <w:r w:rsidRPr="00840BF9">
              <w:t>0,5</w:t>
            </w:r>
          </w:p>
        </w:tc>
        <w:tc>
          <w:tcPr>
            <w:tcW w:w="921" w:type="dxa"/>
          </w:tcPr>
          <w:p w:rsidR="00E53B2A" w:rsidRPr="00840BF9" w:rsidRDefault="00E53B2A" w:rsidP="0098029B">
            <w:pPr>
              <w:spacing w:after="0" w:line="240" w:lineRule="auto"/>
              <w:contextualSpacing/>
              <w:jc w:val="right"/>
            </w:pPr>
            <w:r w:rsidRPr="00840BF9">
              <w:t>0,5</w:t>
            </w:r>
          </w:p>
        </w:tc>
        <w:tc>
          <w:tcPr>
            <w:tcW w:w="810" w:type="dxa"/>
          </w:tcPr>
          <w:p w:rsidR="00E53B2A" w:rsidRPr="00840BF9" w:rsidRDefault="00E53B2A" w:rsidP="0098029B">
            <w:pPr>
              <w:spacing w:after="0" w:line="240" w:lineRule="auto"/>
              <w:contextualSpacing/>
              <w:jc w:val="right"/>
            </w:pPr>
            <w:r w:rsidRPr="00840BF9">
              <w:t>11,4</w:t>
            </w:r>
          </w:p>
        </w:tc>
        <w:tc>
          <w:tcPr>
            <w:tcW w:w="921" w:type="dxa"/>
          </w:tcPr>
          <w:p w:rsidR="00E53B2A" w:rsidRPr="00840BF9" w:rsidRDefault="00E53B2A" w:rsidP="0098029B">
            <w:pPr>
              <w:spacing w:after="0" w:line="240" w:lineRule="auto"/>
              <w:contextualSpacing/>
              <w:jc w:val="right"/>
            </w:pPr>
            <w:r w:rsidRPr="00840BF9">
              <w:t>10,0</w:t>
            </w:r>
          </w:p>
        </w:tc>
        <w:tc>
          <w:tcPr>
            <w:tcW w:w="804" w:type="dxa"/>
          </w:tcPr>
          <w:p w:rsidR="00E53B2A" w:rsidRPr="00840BF9" w:rsidRDefault="00E53B2A" w:rsidP="0098029B">
            <w:pPr>
              <w:spacing w:after="0" w:line="240" w:lineRule="auto"/>
              <w:contextualSpacing/>
              <w:jc w:val="right"/>
            </w:pPr>
            <w:r w:rsidRPr="00840BF9">
              <w:t>4,1</w:t>
            </w:r>
          </w:p>
        </w:tc>
        <w:tc>
          <w:tcPr>
            <w:tcW w:w="921" w:type="dxa"/>
          </w:tcPr>
          <w:p w:rsidR="00E53B2A" w:rsidRPr="00840BF9" w:rsidRDefault="00E53B2A" w:rsidP="0098029B">
            <w:pPr>
              <w:spacing w:after="0" w:line="240" w:lineRule="auto"/>
              <w:contextualSpacing/>
              <w:jc w:val="right"/>
            </w:pPr>
            <w:r w:rsidRPr="00840BF9">
              <w:t>4,0</w:t>
            </w:r>
          </w:p>
        </w:tc>
      </w:tr>
    </w:tbl>
    <w:p w:rsidR="00AC500D" w:rsidRDefault="00AC500D" w:rsidP="00AC500D">
      <w:pPr>
        <w:spacing w:after="0" w:line="240" w:lineRule="auto"/>
        <w:contextualSpacing/>
        <w:jc w:val="both"/>
      </w:pPr>
      <w:r w:rsidRPr="00312DB4">
        <w:rPr>
          <w:i/>
        </w:rPr>
        <w:t>(</w:t>
      </w:r>
      <w:r>
        <w:rPr>
          <w:i/>
        </w:rPr>
        <w:t>Source:</w:t>
      </w:r>
      <w:r w:rsidRPr="00312DB4">
        <w:rPr>
          <w:i/>
        </w:rPr>
        <w:t xml:space="preserve"> EUROSTAT</w:t>
      </w:r>
      <w:r>
        <w:rPr>
          <w:i/>
        </w:rPr>
        <w:t xml:space="preserve"> &amp; BEA</w:t>
      </w:r>
      <w:r w:rsidRPr="00312DB4">
        <w:rPr>
          <w:i/>
        </w:rPr>
        <w:t>)</w:t>
      </w:r>
    </w:p>
    <w:p w:rsidR="002046B1" w:rsidRPr="002046B1" w:rsidRDefault="002046B1" w:rsidP="00FF7286">
      <w:pPr>
        <w:spacing w:after="0" w:line="240" w:lineRule="auto"/>
        <w:jc w:val="both"/>
      </w:pPr>
    </w:p>
    <w:p w:rsidR="002046B1" w:rsidRPr="002046B1" w:rsidRDefault="002046B1" w:rsidP="00FF7286">
      <w:pPr>
        <w:spacing w:after="0" w:line="240" w:lineRule="auto"/>
        <w:jc w:val="both"/>
      </w:pPr>
    </w:p>
    <w:p w:rsidR="002046B1" w:rsidRPr="00AC500D" w:rsidRDefault="002973CF" w:rsidP="00FF7286">
      <w:pPr>
        <w:spacing w:after="0" w:line="240" w:lineRule="auto"/>
        <w:jc w:val="both"/>
        <w:rPr>
          <w:b/>
          <w:i/>
          <w:lang w:val="en-US"/>
        </w:rPr>
      </w:pPr>
      <w:r w:rsidRPr="00AC500D">
        <w:rPr>
          <w:b/>
          <w:i/>
          <w:lang w:val="en-US"/>
        </w:rPr>
        <w:t>In summary</w:t>
      </w:r>
      <w:r w:rsidR="002046B1" w:rsidRPr="00AC500D">
        <w:rPr>
          <w:b/>
          <w:i/>
          <w:lang w:val="en-US"/>
        </w:rPr>
        <w:t xml:space="preserve">  </w:t>
      </w:r>
    </w:p>
    <w:p w:rsidR="002973CF" w:rsidRDefault="002046B1" w:rsidP="00FF7286">
      <w:pPr>
        <w:spacing w:after="0" w:line="240" w:lineRule="auto"/>
        <w:jc w:val="both"/>
        <w:rPr>
          <w:lang w:val="en-US"/>
        </w:rPr>
      </w:pPr>
      <w:r>
        <w:rPr>
          <w:lang w:val="en-US"/>
        </w:rPr>
        <w:t>I</w:t>
      </w:r>
      <w:r w:rsidR="002973CF">
        <w:rPr>
          <w:lang w:val="en-US"/>
        </w:rPr>
        <w:t xml:space="preserve">ndustrial decline is not </w:t>
      </w:r>
      <w:r w:rsidR="002973CF" w:rsidRPr="00A04110">
        <w:rPr>
          <w:lang w:val="en-US"/>
        </w:rPr>
        <w:t xml:space="preserve">therefore a hopeless </w:t>
      </w:r>
      <w:r w:rsidR="002973CF">
        <w:rPr>
          <w:lang w:val="en-US"/>
        </w:rPr>
        <w:t xml:space="preserve">case: improving the distribution of wealth between sectors would reignite competition within industry, and achieve significant growth rates, either through industrial activity which has a greater ability to improve the development of the economy, or through greater participation in international trade.  </w:t>
      </w:r>
    </w:p>
    <w:p w:rsidR="002973CF" w:rsidRDefault="002973CF" w:rsidP="00FF7286">
      <w:pPr>
        <w:spacing w:after="0" w:line="240" w:lineRule="auto"/>
        <w:jc w:val="both"/>
        <w:rPr>
          <w:lang w:val="en-US"/>
        </w:rPr>
      </w:pPr>
      <w:r>
        <w:rPr>
          <w:lang w:val="en-US"/>
        </w:rPr>
        <w:t>A reverse in this decline is within the gift of Italian politics, and does not depend solely on external international factors.</w:t>
      </w:r>
    </w:p>
    <w:p w:rsidR="002046B1" w:rsidRDefault="002046B1" w:rsidP="00FF7286">
      <w:pPr>
        <w:spacing w:after="0" w:line="240" w:lineRule="auto"/>
        <w:jc w:val="both"/>
        <w:rPr>
          <w:lang w:val="en-US"/>
        </w:rPr>
      </w:pPr>
    </w:p>
    <w:p w:rsidR="002046B1" w:rsidRDefault="002046B1" w:rsidP="00FF7286">
      <w:pPr>
        <w:spacing w:after="0" w:line="240" w:lineRule="auto"/>
        <w:jc w:val="both"/>
        <w:rPr>
          <w:lang w:val="en-US"/>
        </w:rPr>
      </w:pPr>
    </w:p>
    <w:p w:rsidR="002046B1" w:rsidRDefault="002046B1" w:rsidP="00FF7286">
      <w:pPr>
        <w:spacing w:after="0" w:line="240" w:lineRule="auto"/>
        <w:jc w:val="both"/>
        <w:rPr>
          <w:lang w:val="en-US"/>
        </w:rPr>
      </w:pPr>
    </w:p>
    <w:p w:rsidR="00717E72" w:rsidRDefault="00717E72">
      <w:pPr>
        <w:spacing w:after="0" w:line="240" w:lineRule="auto"/>
        <w:rPr>
          <w:b/>
          <w:i/>
          <w:lang w:val="en-US"/>
        </w:rPr>
      </w:pPr>
      <w:r>
        <w:rPr>
          <w:b/>
          <w:i/>
          <w:lang w:val="en-US"/>
        </w:rPr>
        <w:br w:type="page"/>
      </w:r>
    </w:p>
    <w:p w:rsidR="002973CF" w:rsidRPr="00D27867" w:rsidRDefault="002973CF" w:rsidP="00FF7286">
      <w:pPr>
        <w:spacing w:after="0" w:line="240" w:lineRule="auto"/>
        <w:jc w:val="both"/>
        <w:rPr>
          <w:b/>
          <w:i/>
          <w:lang w:val="en-US"/>
        </w:rPr>
      </w:pPr>
      <w:r w:rsidRPr="00D27867">
        <w:rPr>
          <w:b/>
          <w:i/>
          <w:lang w:val="en-US"/>
        </w:rPr>
        <w:t>Problems in European industrial politics</w:t>
      </w:r>
    </w:p>
    <w:p w:rsidR="002973CF" w:rsidRPr="00A04110" w:rsidRDefault="002973CF" w:rsidP="00FF7286">
      <w:pPr>
        <w:tabs>
          <w:tab w:val="left" w:pos="1680"/>
        </w:tabs>
        <w:spacing w:after="0" w:line="240" w:lineRule="auto"/>
        <w:jc w:val="both"/>
        <w:rPr>
          <w:lang w:val="en-US"/>
        </w:rPr>
      </w:pPr>
      <w:r w:rsidRPr="00A04110">
        <w:rPr>
          <w:lang w:val="en-US"/>
        </w:rPr>
        <w:tab/>
      </w:r>
    </w:p>
    <w:p w:rsidR="002973CF" w:rsidRDefault="002973CF" w:rsidP="00FF7286">
      <w:pPr>
        <w:spacing w:after="0" w:line="240" w:lineRule="auto"/>
        <w:jc w:val="both"/>
        <w:rPr>
          <w:lang w:val="en-US"/>
        </w:rPr>
      </w:pPr>
      <w:r w:rsidRPr="00A04110">
        <w:rPr>
          <w:lang w:val="en-US"/>
        </w:rPr>
        <w:lastRenderedPageBreak/>
        <w:t>The most important part</w:t>
      </w:r>
      <w:r>
        <w:rPr>
          <w:lang w:val="en-US"/>
        </w:rPr>
        <w:t xml:space="preserve"> of European economic and industrial politics essentially </w:t>
      </w:r>
      <w:r w:rsidRPr="00A04110">
        <w:rPr>
          <w:lang w:val="en-US"/>
        </w:rPr>
        <w:t>comprises</w:t>
      </w:r>
      <w:r>
        <w:rPr>
          <w:lang w:val="en-US"/>
        </w:rPr>
        <w:t xml:space="preserve"> three choices:</w:t>
      </w:r>
    </w:p>
    <w:p w:rsidR="002973CF" w:rsidRDefault="002973CF" w:rsidP="00FF7286">
      <w:pPr>
        <w:pStyle w:val="Paragrafoelenco"/>
        <w:numPr>
          <w:ilvl w:val="0"/>
          <w:numId w:val="1"/>
        </w:numPr>
        <w:spacing w:after="0" w:line="240" w:lineRule="auto"/>
        <w:jc w:val="both"/>
        <w:rPr>
          <w:lang w:val="en-US"/>
        </w:rPr>
      </w:pPr>
      <w:r>
        <w:rPr>
          <w:lang w:val="en-US"/>
        </w:rPr>
        <w:t>Making the euro a strong and international currency;</w:t>
      </w:r>
    </w:p>
    <w:p w:rsidR="002973CF" w:rsidRDefault="002973CF" w:rsidP="00FF7286">
      <w:pPr>
        <w:pStyle w:val="Paragrafoelenco"/>
        <w:numPr>
          <w:ilvl w:val="0"/>
          <w:numId w:val="1"/>
        </w:numPr>
        <w:spacing w:after="0" w:line="240" w:lineRule="auto"/>
        <w:jc w:val="both"/>
        <w:rPr>
          <w:lang w:val="en-US"/>
        </w:rPr>
      </w:pPr>
      <w:r>
        <w:rPr>
          <w:lang w:val="en-US"/>
        </w:rPr>
        <w:t xml:space="preserve">Investing in knowledge, research, technology and innovation to develop an industry positioned at the </w:t>
      </w:r>
      <w:r w:rsidRPr="00656B4E">
        <w:rPr>
          <w:lang w:val="en-US"/>
        </w:rPr>
        <w:t>frontiers</w:t>
      </w:r>
      <w:r>
        <w:rPr>
          <w:lang w:val="en-US"/>
        </w:rPr>
        <w:t xml:space="preserve"> of technology ,which is capable of producing new products and of fighting off the competition for profits coming from emerging nations;  </w:t>
      </w:r>
    </w:p>
    <w:p w:rsidR="002973CF" w:rsidRDefault="002973CF" w:rsidP="00FF7286">
      <w:pPr>
        <w:pStyle w:val="Paragrafoelenco"/>
        <w:numPr>
          <w:ilvl w:val="0"/>
          <w:numId w:val="1"/>
        </w:numPr>
        <w:spacing w:after="0" w:line="240" w:lineRule="auto"/>
        <w:jc w:val="both"/>
        <w:rPr>
          <w:lang w:val="en-US"/>
        </w:rPr>
      </w:pPr>
      <w:r>
        <w:rPr>
          <w:lang w:val="en-US"/>
        </w:rPr>
        <w:t>Liberalizing markets to avoid market domination and reduced competition.</w:t>
      </w:r>
    </w:p>
    <w:p w:rsidR="002973CF" w:rsidRDefault="002973CF" w:rsidP="00FF7286">
      <w:pPr>
        <w:spacing w:after="0" w:line="240" w:lineRule="auto"/>
        <w:jc w:val="both"/>
        <w:rPr>
          <w:lang w:val="en-US"/>
        </w:rPr>
      </w:pPr>
      <w:r>
        <w:rPr>
          <w:lang w:val="en-US"/>
        </w:rPr>
        <w:t>These are strategic objectives that can be shared by all, but which are not pursued by all.</w:t>
      </w:r>
    </w:p>
    <w:p w:rsidR="00717E72" w:rsidRDefault="00717E72" w:rsidP="00FF7286">
      <w:pPr>
        <w:spacing w:after="0" w:line="240" w:lineRule="auto"/>
        <w:jc w:val="both"/>
        <w:rPr>
          <w:lang w:val="en-US"/>
        </w:rPr>
      </w:pPr>
    </w:p>
    <w:p w:rsidR="002973CF" w:rsidRDefault="002973CF" w:rsidP="00FF7286">
      <w:pPr>
        <w:spacing w:after="0" w:line="240" w:lineRule="auto"/>
        <w:jc w:val="both"/>
        <w:rPr>
          <w:lang w:val="en-US"/>
        </w:rPr>
      </w:pPr>
      <w:r>
        <w:rPr>
          <w:lang w:val="en-US"/>
        </w:rPr>
        <w:t xml:space="preserve">Until now, the euro </w:t>
      </w:r>
      <w:r w:rsidRPr="00CA0250">
        <w:rPr>
          <w:lang w:val="en-US"/>
        </w:rPr>
        <w:t xml:space="preserve">has </w:t>
      </w:r>
      <w:r>
        <w:rPr>
          <w:lang w:val="en-US"/>
        </w:rPr>
        <w:t>performed as</w:t>
      </w:r>
      <w:r w:rsidRPr="00CA0250">
        <w:rPr>
          <w:lang w:val="en-US"/>
        </w:rPr>
        <w:t xml:space="preserve"> required</w:t>
      </w:r>
      <w:r>
        <w:rPr>
          <w:lang w:val="en-US"/>
        </w:rPr>
        <w:t>, limiting the effects of the subprime crises in Europe and, above all, reducing the tension in the prime material markets by increasing its value.</w:t>
      </w:r>
    </w:p>
    <w:p w:rsidR="002973CF" w:rsidRDefault="002973CF" w:rsidP="00FF7286">
      <w:pPr>
        <w:spacing w:after="0" w:line="240" w:lineRule="auto"/>
        <w:jc w:val="both"/>
        <w:rPr>
          <w:lang w:val="en-US"/>
        </w:rPr>
      </w:pPr>
      <w:r>
        <w:rPr>
          <w:lang w:val="en-US"/>
        </w:rPr>
        <w:t xml:space="preserve">In order to make the markets more competitive, some progress has been made.  This progress has been </w:t>
      </w:r>
      <w:r w:rsidRPr="003B50CC">
        <w:rPr>
          <w:highlight w:val="yellow"/>
          <w:lang w:val="en-US"/>
        </w:rPr>
        <w:t xml:space="preserve"> </w:t>
      </w:r>
      <w:r w:rsidRPr="00CA0250">
        <w:rPr>
          <w:lang w:val="en-US"/>
        </w:rPr>
        <w:t xml:space="preserve">more formal than </w:t>
      </w:r>
      <w:r>
        <w:rPr>
          <w:lang w:val="en-US"/>
        </w:rPr>
        <w:t xml:space="preserve">practical, due to the inherent nature of the markets, but also due to political failings.  In fact, globalization </w:t>
      </w:r>
      <w:proofErr w:type="spellStart"/>
      <w:r>
        <w:rPr>
          <w:lang w:val="en-US"/>
        </w:rPr>
        <w:t>favours</w:t>
      </w:r>
      <w:proofErr w:type="spellEnd"/>
      <w:r>
        <w:rPr>
          <w:lang w:val="en-US"/>
        </w:rPr>
        <w:t xml:space="preserve"> monopolies, and the </w:t>
      </w:r>
      <w:r w:rsidRPr="00FB2368">
        <w:rPr>
          <w:lang w:val="en-US"/>
        </w:rPr>
        <w:t>liberalization of the markets</w:t>
      </w:r>
      <w:r>
        <w:rPr>
          <w:lang w:val="en-US"/>
        </w:rPr>
        <w:t xml:space="preserve"> has been left to individual EU members, who are under more pressure from lobbying from local and national interest groups operating together with international lobbying, than from the EU.  More open markets remain the objective, and the adoption of an EC regulation directly applicable in the 27 countries may be the most efficient way of meeting this objective.</w:t>
      </w:r>
    </w:p>
    <w:p w:rsidR="00717E72" w:rsidRDefault="00717E72" w:rsidP="00FF7286">
      <w:pPr>
        <w:spacing w:after="0" w:line="240" w:lineRule="auto"/>
        <w:jc w:val="both"/>
        <w:rPr>
          <w:lang w:val="en-US"/>
        </w:rPr>
      </w:pPr>
    </w:p>
    <w:p w:rsidR="002973CF" w:rsidRDefault="002973CF" w:rsidP="00FF7286">
      <w:pPr>
        <w:spacing w:after="0" w:line="240" w:lineRule="auto"/>
        <w:jc w:val="both"/>
        <w:rPr>
          <w:lang w:val="en-US"/>
        </w:rPr>
      </w:pPr>
      <w:r>
        <w:rPr>
          <w:lang w:val="en-US"/>
        </w:rPr>
        <w:t xml:space="preserve">Increasing the level of knowledge in society takes a long time, and </w:t>
      </w:r>
      <w:r w:rsidRPr="00FB2368">
        <w:rPr>
          <w:lang w:val="en-US"/>
        </w:rPr>
        <w:t>European industry has yet to play a big part in new markets, in fact the European position</w:t>
      </w:r>
      <w:r>
        <w:rPr>
          <w:lang w:val="en-US"/>
        </w:rPr>
        <w:t xml:space="preserve"> has worsened: the number of high-tech exports from EU countries has gone from 19% in 1999 down to 17.3% in 2007 (Source: EUROSTAT).</w:t>
      </w:r>
    </w:p>
    <w:p w:rsidR="002973CF" w:rsidRDefault="002973CF" w:rsidP="00FF7286">
      <w:pPr>
        <w:spacing w:after="0" w:line="240" w:lineRule="auto"/>
        <w:jc w:val="both"/>
        <w:rPr>
          <w:lang w:val="en-US"/>
        </w:rPr>
      </w:pPr>
      <w:r>
        <w:rPr>
          <w:lang w:val="en-US"/>
        </w:rPr>
        <w:t>This could not have been avoided due to the following factors:</w:t>
      </w:r>
    </w:p>
    <w:p w:rsidR="002973CF" w:rsidRDefault="002973CF" w:rsidP="00FF7286">
      <w:pPr>
        <w:pStyle w:val="Paragrafoelenco"/>
        <w:numPr>
          <w:ilvl w:val="0"/>
          <w:numId w:val="2"/>
        </w:numPr>
        <w:spacing w:after="0" w:line="240" w:lineRule="auto"/>
        <w:jc w:val="both"/>
        <w:rPr>
          <w:lang w:val="en-US"/>
        </w:rPr>
      </w:pPr>
      <w:r>
        <w:rPr>
          <w:lang w:val="en-US"/>
        </w:rPr>
        <w:t xml:space="preserve">On a global level, traditional products have more dynamic markets, such that in the period 1999-2004 world exports in dollars in real terms rose by 59.1%, whereas exports in the high-tech arena rose by 45.5% only (Source: </w:t>
      </w:r>
      <w:r w:rsidRPr="00FB2368">
        <w:rPr>
          <w:lang w:val="en-US"/>
        </w:rPr>
        <w:t>WDO</w:t>
      </w:r>
      <w:r>
        <w:rPr>
          <w:lang w:val="en-US"/>
        </w:rPr>
        <w:t>);</w:t>
      </w:r>
    </w:p>
    <w:p w:rsidR="002973CF" w:rsidRDefault="002973CF" w:rsidP="00FF7286">
      <w:pPr>
        <w:pStyle w:val="Paragrafoelenco"/>
        <w:numPr>
          <w:ilvl w:val="0"/>
          <w:numId w:val="2"/>
        </w:numPr>
        <w:spacing w:after="0" w:line="240" w:lineRule="auto"/>
        <w:jc w:val="both"/>
        <w:rPr>
          <w:lang w:val="en-US"/>
        </w:rPr>
      </w:pPr>
      <w:r>
        <w:rPr>
          <w:lang w:val="en-US"/>
        </w:rPr>
        <w:t>The life cycle of products (excluding consumer electronics) means profitability in the later stages, when economies of scale are triggered;</w:t>
      </w:r>
    </w:p>
    <w:p w:rsidR="002973CF" w:rsidRDefault="002973CF" w:rsidP="00FF7286">
      <w:pPr>
        <w:pStyle w:val="Paragrafoelenco"/>
        <w:numPr>
          <w:ilvl w:val="0"/>
          <w:numId w:val="2"/>
        </w:numPr>
        <w:spacing w:after="0" w:line="240" w:lineRule="auto"/>
        <w:jc w:val="both"/>
        <w:rPr>
          <w:lang w:val="en-US"/>
        </w:rPr>
      </w:pPr>
      <w:r>
        <w:rPr>
          <w:lang w:val="en-US"/>
        </w:rPr>
        <w:t>Information, also that relating to technology, travels more rapidly still than money, and therefore imitations occur almost immediately.</w:t>
      </w:r>
    </w:p>
    <w:p w:rsidR="00717E72" w:rsidRDefault="00717E72" w:rsidP="00FF7286">
      <w:pPr>
        <w:pStyle w:val="Paragrafoelenco"/>
        <w:numPr>
          <w:ilvl w:val="0"/>
          <w:numId w:val="2"/>
        </w:numPr>
        <w:spacing w:after="0" w:line="240" w:lineRule="auto"/>
        <w:jc w:val="both"/>
        <w:rPr>
          <w:lang w:val="en-US"/>
        </w:rPr>
      </w:pPr>
    </w:p>
    <w:p w:rsidR="00717E72" w:rsidRDefault="002973CF" w:rsidP="00FF7286">
      <w:pPr>
        <w:spacing w:after="0" w:line="240" w:lineRule="auto"/>
        <w:jc w:val="both"/>
        <w:rPr>
          <w:lang w:val="en-US"/>
        </w:rPr>
      </w:pPr>
      <w:r>
        <w:rPr>
          <w:lang w:val="en-US"/>
        </w:rPr>
        <w:t xml:space="preserve">For this reason, industrial policy must be directed at traditional activity and at the suppliers who are also necessary in the manufacture of new products.  Generally, European policies should always give priority to supporting industry, with specific support to small- and medium-sized companies and to those regions where these are concentrated (NUTS 2 and NUTS 3).  </w:t>
      </w:r>
    </w:p>
    <w:p w:rsidR="00717E72" w:rsidRDefault="00717E72" w:rsidP="00FF7286">
      <w:pPr>
        <w:spacing w:after="0" w:line="240" w:lineRule="auto"/>
        <w:jc w:val="both"/>
        <w:rPr>
          <w:lang w:val="en-US"/>
        </w:rPr>
      </w:pPr>
    </w:p>
    <w:p w:rsidR="002973CF" w:rsidRDefault="002973CF" w:rsidP="00FF7286">
      <w:pPr>
        <w:spacing w:after="0" w:line="240" w:lineRule="auto"/>
        <w:jc w:val="both"/>
        <w:rPr>
          <w:lang w:val="en-US"/>
        </w:rPr>
      </w:pPr>
      <w:r>
        <w:rPr>
          <w:lang w:val="en-US"/>
        </w:rPr>
        <w:t>In the following ways, the EU’s regional policies could have more resources and more operative areas over a wider area, for example:</w:t>
      </w:r>
    </w:p>
    <w:p w:rsidR="002973CF" w:rsidRDefault="002973CF" w:rsidP="00FF7286">
      <w:pPr>
        <w:pStyle w:val="Paragrafoelenco"/>
        <w:numPr>
          <w:ilvl w:val="0"/>
          <w:numId w:val="3"/>
        </w:numPr>
        <w:spacing w:after="0" w:line="240" w:lineRule="auto"/>
        <w:jc w:val="both"/>
        <w:rPr>
          <w:lang w:val="en-US"/>
        </w:rPr>
      </w:pPr>
      <w:r>
        <w:rPr>
          <w:lang w:val="en-US"/>
        </w:rPr>
        <w:t>More assistance is required to create the infrastructure necessary for mobility, energy and water, also on a smaller scale;</w:t>
      </w:r>
    </w:p>
    <w:p w:rsidR="002973CF" w:rsidRDefault="002973CF" w:rsidP="00FF7286">
      <w:pPr>
        <w:pStyle w:val="Paragrafoelenco"/>
        <w:numPr>
          <w:ilvl w:val="0"/>
          <w:numId w:val="3"/>
        </w:numPr>
        <w:spacing w:after="0" w:line="240" w:lineRule="auto"/>
        <w:jc w:val="both"/>
        <w:rPr>
          <w:lang w:val="en-US"/>
        </w:rPr>
      </w:pPr>
      <w:r w:rsidRPr="00E9680E">
        <w:rPr>
          <w:lang w:val="en-US"/>
        </w:rPr>
        <w:t>ESPON</w:t>
      </w:r>
      <w:r>
        <w:rPr>
          <w:lang w:val="en-US"/>
        </w:rPr>
        <w:t xml:space="preserve"> should be extended to industrial regions;</w:t>
      </w:r>
    </w:p>
    <w:p w:rsidR="002973CF" w:rsidRDefault="002973CF" w:rsidP="00FF7286">
      <w:pPr>
        <w:pStyle w:val="Paragrafoelenco"/>
        <w:numPr>
          <w:ilvl w:val="0"/>
          <w:numId w:val="3"/>
        </w:numPr>
        <w:spacing w:after="0" w:line="240" w:lineRule="auto"/>
        <w:jc w:val="both"/>
        <w:rPr>
          <w:lang w:val="en-US"/>
        </w:rPr>
      </w:pPr>
      <w:r>
        <w:rPr>
          <w:lang w:val="en-US"/>
        </w:rPr>
        <w:t xml:space="preserve">FORESIGHT should help all activities which improve the </w:t>
      </w:r>
      <w:r w:rsidRPr="00E9680E">
        <w:rPr>
          <w:i/>
          <w:lang w:val="en-US"/>
        </w:rPr>
        <w:t>industrial atmosphere</w:t>
      </w:r>
      <w:r>
        <w:rPr>
          <w:lang w:val="en-US"/>
        </w:rPr>
        <w:t xml:space="preserve">, and which could fall within the objectives of responsible regional development and the new models of </w:t>
      </w:r>
      <w:r w:rsidRPr="00E9680E">
        <w:rPr>
          <w:lang w:val="en-US"/>
        </w:rPr>
        <w:t>governance</w:t>
      </w:r>
      <w:r>
        <w:rPr>
          <w:lang w:val="en-US"/>
        </w:rPr>
        <w:t>;</w:t>
      </w:r>
    </w:p>
    <w:p w:rsidR="002973CF" w:rsidRDefault="002973CF" w:rsidP="00FF7286">
      <w:pPr>
        <w:pStyle w:val="Paragrafoelenco"/>
        <w:numPr>
          <w:ilvl w:val="0"/>
          <w:numId w:val="3"/>
        </w:numPr>
        <w:spacing w:after="0" w:line="240" w:lineRule="auto"/>
        <w:jc w:val="both"/>
        <w:rPr>
          <w:lang w:val="en-US"/>
        </w:rPr>
      </w:pPr>
      <w:r>
        <w:rPr>
          <w:lang w:val="en-US"/>
        </w:rPr>
        <w:t xml:space="preserve">There should be specially-designed </w:t>
      </w:r>
      <w:proofErr w:type="spellStart"/>
      <w:r>
        <w:rPr>
          <w:lang w:val="en-US"/>
        </w:rPr>
        <w:t>programmes</w:t>
      </w:r>
      <w:proofErr w:type="spellEnd"/>
      <w:r>
        <w:rPr>
          <w:lang w:val="en-US"/>
        </w:rPr>
        <w:t xml:space="preserve"> to promote cooperation between industrial regions (both intra- and international) and the creation of European networks of suppliers ;</w:t>
      </w:r>
    </w:p>
    <w:p w:rsidR="002973CF" w:rsidRDefault="002973CF" w:rsidP="00FF7286">
      <w:pPr>
        <w:pStyle w:val="Paragrafoelenco"/>
        <w:numPr>
          <w:ilvl w:val="0"/>
          <w:numId w:val="3"/>
        </w:numPr>
        <w:spacing w:after="0" w:line="240" w:lineRule="auto"/>
        <w:jc w:val="both"/>
        <w:rPr>
          <w:lang w:val="en-US"/>
        </w:rPr>
      </w:pPr>
      <w:r>
        <w:rPr>
          <w:lang w:val="en-US"/>
        </w:rPr>
        <w:t>Small- and medium-sized companies should be awarded help or allowances when they reach strategic objectives (exports outside the EU, growth in size, formation of commercial or production consortia, creation of new supply chains, product or commercial innovation, adoption of new organization models, energy-saving, etc);</w:t>
      </w:r>
    </w:p>
    <w:p w:rsidR="002973CF" w:rsidRDefault="002973CF" w:rsidP="00FF7286">
      <w:pPr>
        <w:pStyle w:val="Paragrafoelenco"/>
        <w:numPr>
          <w:ilvl w:val="0"/>
          <w:numId w:val="3"/>
        </w:numPr>
        <w:spacing w:after="0" w:line="240" w:lineRule="auto"/>
        <w:jc w:val="both"/>
        <w:rPr>
          <w:lang w:val="en-US"/>
        </w:rPr>
      </w:pPr>
      <w:r>
        <w:rPr>
          <w:lang w:val="en-US"/>
        </w:rPr>
        <w:t xml:space="preserve">Assistance given to the regions and to small- and medium-sized firms should be managed by the regions (as defined by NUTS) falling within the </w:t>
      </w:r>
      <w:r w:rsidRPr="00E9680E">
        <w:rPr>
          <w:lang w:val="en-US"/>
        </w:rPr>
        <w:t>relevant overall project</w:t>
      </w:r>
      <w:r>
        <w:rPr>
          <w:lang w:val="en-US"/>
        </w:rPr>
        <w:t xml:space="preserve">. </w:t>
      </w:r>
    </w:p>
    <w:p w:rsidR="00C760A5" w:rsidRDefault="00C760A5" w:rsidP="00FF7286">
      <w:pPr>
        <w:spacing w:after="0" w:line="240" w:lineRule="auto"/>
        <w:jc w:val="both"/>
        <w:rPr>
          <w:lang w:val="en-US"/>
        </w:rPr>
        <w:sectPr w:rsidR="00C760A5" w:rsidSect="00225815">
          <w:footerReference w:type="default" r:id="rId11"/>
          <w:pgSz w:w="11906" w:h="16838"/>
          <w:pgMar w:top="1417" w:right="1134" w:bottom="1134" w:left="1134" w:header="708" w:footer="708" w:gutter="0"/>
          <w:cols w:space="708"/>
          <w:docGrid w:linePitch="360"/>
        </w:sectPr>
      </w:pPr>
    </w:p>
    <w:p w:rsidR="002973CF" w:rsidRPr="00615BE1" w:rsidRDefault="001664DF" w:rsidP="00FF7286">
      <w:pPr>
        <w:spacing w:after="0" w:line="240" w:lineRule="auto"/>
        <w:jc w:val="both"/>
        <w:rPr>
          <w:lang w:val="en-US"/>
        </w:rPr>
      </w:pPr>
      <w:r>
        <w:rPr>
          <w:noProof/>
          <w:lang w:eastAsia="it-IT"/>
        </w:rPr>
        <w:lastRenderedPageBreak/>
        <w:pict>
          <v:shapetype id="_x0000_t202" coordsize="21600,21600" o:spt="202" path="m,l,21600r21600,l21600,xe">
            <v:stroke joinstyle="miter"/>
            <v:path gradientshapeok="t" o:connecttype="rect"/>
          </v:shapetype>
          <v:shape id="_x0000_s1029" type="#_x0000_t202" style="position:absolute;left:0;text-align:left;margin-left:91.3pt;margin-top:3.7pt;width:285.65pt;height:45.3pt;z-index:251658240;mso-width-percent:400;mso-height-percent:200;mso-width-percent:400;mso-height-percent:200;mso-width-relative:margin;mso-height-relative:margin" stroked="f">
            <v:textbox style="mso-fit-shape-to-text:t">
              <w:txbxContent>
                <w:p w:rsidR="00AC500D" w:rsidRPr="000E312B" w:rsidRDefault="00AC500D" w:rsidP="00C47043">
                  <w:pPr>
                    <w:rPr>
                      <w:sz w:val="40"/>
                      <w:szCs w:val="40"/>
                    </w:rPr>
                  </w:pPr>
                  <w:r w:rsidRPr="000E312B">
                    <w:rPr>
                      <w:sz w:val="40"/>
                      <w:szCs w:val="40"/>
                    </w:rPr>
                    <w:t>INDUSTRIAL</w:t>
                  </w:r>
                  <w:r>
                    <w:rPr>
                      <w:sz w:val="40"/>
                      <w:szCs w:val="40"/>
                    </w:rPr>
                    <w:t xml:space="preserve"> </w:t>
                  </w:r>
                  <w:r w:rsidRPr="000E312B">
                    <w:rPr>
                      <w:sz w:val="40"/>
                      <w:szCs w:val="40"/>
                    </w:rPr>
                    <w:t>NUTS 3</w:t>
                  </w:r>
                </w:p>
              </w:txbxContent>
            </v:textbox>
          </v:shape>
        </w:pict>
      </w:r>
      <w:r w:rsidR="002046B1">
        <w:rPr>
          <w:noProof/>
          <w:lang w:eastAsia="it-IT"/>
        </w:rPr>
        <w:drawing>
          <wp:inline distT="0" distB="0" distL="0" distR="0">
            <wp:extent cx="9067800" cy="6410325"/>
            <wp:effectExtent l="19050" t="0" r="0" b="0"/>
            <wp:docPr id="1" name="Immagine 0" descr="europa_ind_0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0" descr="europa_ind_00b.jpg"/>
                    <pic:cNvPicPr>
                      <a:picLocks noChangeAspect="1" noChangeArrowheads="1"/>
                    </pic:cNvPicPr>
                  </pic:nvPicPr>
                  <pic:blipFill>
                    <a:blip r:embed="rId12"/>
                    <a:srcRect/>
                    <a:stretch>
                      <a:fillRect/>
                    </a:stretch>
                  </pic:blipFill>
                  <pic:spPr bwMode="auto">
                    <a:xfrm>
                      <a:off x="0" y="0"/>
                      <a:ext cx="9067800" cy="6410325"/>
                    </a:xfrm>
                    <a:prstGeom prst="rect">
                      <a:avLst/>
                    </a:prstGeom>
                    <a:noFill/>
                    <a:ln w="9525">
                      <a:noFill/>
                      <a:miter lim="800000"/>
                      <a:headEnd/>
                      <a:tailEnd/>
                    </a:ln>
                  </pic:spPr>
                </pic:pic>
              </a:graphicData>
            </a:graphic>
          </wp:inline>
        </w:drawing>
      </w:r>
    </w:p>
    <w:sectPr w:rsidR="002973CF" w:rsidRPr="00615BE1" w:rsidSect="00C760A5">
      <w:pgSz w:w="16838" w:h="11906" w:orient="landscape"/>
      <w:pgMar w:top="1134" w:right="1417"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C500D" w:rsidRDefault="00AC500D" w:rsidP="00116DBA">
      <w:pPr>
        <w:spacing w:after="0" w:line="240" w:lineRule="auto"/>
      </w:pPr>
      <w:r>
        <w:separator/>
      </w:r>
    </w:p>
  </w:endnote>
  <w:endnote w:type="continuationSeparator" w:id="1">
    <w:p w:rsidR="00AC500D" w:rsidRDefault="00AC500D" w:rsidP="00116DB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00D" w:rsidRDefault="00AC500D" w:rsidP="00DA77D8">
    <w:pPr>
      <w:pStyle w:val="Pidipagina"/>
      <w:jc w:val="center"/>
    </w:pPr>
    <w:fldSimple w:instr=" PAGE   \* MERGEFORMAT ">
      <w:r w:rsidR="00235B7F">
        <w:rPr>
          <w:noProof/>
        </w:rPr>
        <w:t>9</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C500D" w:rsidRDefault="00AC500D" w:rsidP="00116DBA">
      <w:pPr>
        <w:spacing w:after="0" w:line="240" w:lineRule="auto"/>
      </w:pPr>
      <w:r>
        <w:separator/>
      </w:r>
    </w:p>
  </w:footnote>
  <w:footnote w:type="continuationSeparator" w:id="1">
    <w:p w:rsidR="00AC500D" w:rsidRDefault="00AC500D" w:rsidP="00116DBA">
      <w:pPr>
        <w:spacing w:after="0" w:line="240" w:lineRule="auto"/>
      </w:pPr>
      <w:r>
        <w:continuationSeparator/>
      </w:r>
    </w:p>
  </w:footnote>
  <w:footnote w:id="2">
    <w:p w:rsidR="00AC500D" w:rsidRPr="00FF7286" w:rsidRDefault="00AC500D" w:rsidP="00FF7286">
      <w:pPr>
        <w:pStyle w:val="Testonotaapidipagina"/>
        <w:jc w:val="both"/>
        <w:rPr>
          <w:lang w:val="en-US"/>
        </w:rPr>
      </w:pPr>
      <w:r>
        <w:rPr>
          <w:rStyle w:val="Rimandonotaapidipagina"/>
        </w:rPr>
        <w:footnoteRef/>
      </w:r>
      <w:r w:rsidRPr="00FF7286">
        <w:rPr>
          <w:lang w:val="en-US"/>
        </w:rPr>
        <w:t xml:space="preserve"> LI = low income, LMI = lower middle income, UMI = upper middle income, HI = high income (</w:t>
      </w:r>
      <w:proofErr w:type="spellStart"/>
      <w:r w:rsidRPr="00FF7286">
        <w:rPr>
          <w:lang w:val="en-US"/>
        </w:rPr>
        <w:t>classificazione</w:t>
      </w:r>
      <w:proofErr w:type="spellEnd"/>
      <w:r w:rsidRPr="00FF7286">
        <w:rPr>
          <w:lang w:val="en-US"/>
        </w:rPr>
        <w:t xml:space="preserve"> ONU).</w:t>
      </w:r>
    </w:p>
  </w:footnote>
  <w:footnote w:id="3">
    <w:p w:rsidR="00AC500D" w:rsidRPr="00FF7286" w:rsidRDefault="00AC500D">
      <w:pPr>
        <w:pStyle w:val="Testonotaapidipagina"/>
        <w:rPr>
          <w:lang w:val="en-US"/>
        </w:rPr>
      </w:pPr>
      <w:r>
        <w:rPr>
          <w:rStyle w:val="Rimandonotaapidipagina"/>
        </w:rPr>
        <w:footnoteRef/>
      </w:r>
      <w:r w:rsidRPr="00D50E21">
        <w:rPr>
          <w:lang w:val="en-US"/>
        </w:rPr>
        <w:t xml:space="preserve"> </w:t>
      </w:r>
      <w:r w:rsidRPr="00F97C42">
        <w:rPr>
          <w:lang w:val="en-US"/>
        </w:rPr>
        <w:t xml:space="preserve">35% is the </w:t>
      </w:r>
      <w:r>
        <w:rPr>
          <w:lang w:val="en-US"/>
        </w:rPr>
        <w:t xml:space="preserve">value added </w:t>
      </w:r>
      <w:r w:rsidRPr="00F97C42">
        <w:rPr>
          <w:lang w:val="en-US"/>
        </w:rPr>
        <w:t>figure that g</w:t>
      </w:r>
      <w:r>
        <w:rPr>
          <w:lang w:val="en-US"/>
        </w:rPr>
        <w:t xml:space="preserve">uarantees that that sector is the biggest in the private sector, excluding the public sector and </w:t>
      </w:r>
      <w:r w:rsidRPr="008B586D">
        <w:rPr>
          <w:lang w:val="en-US"/>
        </w:rPr>
        <w:t>non-profit</w:t>
      </w:r>
      <w:r>
        <w:rPr>
          <w:lang w:val="en-US"/>
        </w:rPr>
        <w:t xml:space="preserve"> organizations.</w:t>
      </w:r>
    </w:p>
  </w:footnote>
  <w:footnote w:id="4">
    <w:p w:rsidR="00AC500D" w:rsidRPr="00F97C42" w:rsidRDefault="00AC500D" w:rsidP="00D50E21">
      <w:pPr>
        <w:pStyle w:val="Testonotadichiusura"/>
        <w:rPr>
          <w:lang w:val="en-US"/>
        </w:rPr>
      </w:pPr>
      <w:r>
        <w:rPr>
          <w:rStyle w:val="Rimandonotaapidipagina"/>
        </w:rPr>
        <w:footnoteRef/>
      </w:r>
      <w:r w:rsidRPr="00D50E21">
        <w:rPr>
          <w:lang w:val="en-US"/>
        </w:rPr>
        <w:t xml:space="preserve"> </w:t>
      </w:r>
      <w:r>
        <w:rPr>
          <w:lang w:val="en-US"/>
        </w:rPr>
        <w:t xml:space="preserve">The statistics do not include the </w:t>
      </w:r>
      <w:smartTag w:uri="urn:schemas-microsoft-com:office:smarttags" w:element="country-region">
        <w:r>
          <w:rPr>
            <w:lang w:val="en-US"/>
          </w:rPr>
          <w:t>United Kingdom</w:t>
        </w:r>
      </w:smartTag>
      <w:r>
        <w:rPr>
          <w:lang w:val="en-US"/>
        </w:rPr>
        <w:t xml:space="preserve"> because statistics for NUTS 3 are not up to date; nevertheless it is certainly the case that industry is of less importance in the </w:t>
      </w:r>
      <w:smartTag w:uri="urn:schemas-microsoft-com:office:smarttags" w:element="place">
        <w:smartTag w:uri="urn:schemas-microsoft-com:office:smarttags" w:element="country-region">
          <w:r>
            <w:rPr>
              <w:lang w:val="en-US"/>
            </w:rPr>
            <w:t>United Kingdom</w:t>
          </w:r>
        </w:smartTag>
      </w:smartTag>
      <w:r>
        <w:rPr>
          <w:lang w:val="en-US"/>
        </w:rPr>
        <w:t>.</w:t>
      </w:r>
    </w:p>
    <w:p w:rsidR="00AC500D" w:rsidRPr="00FF7286" w:rsidRDefault="00AC500D" w:rsidP="00D50E21">
      <w:pPr>
        <w:pStyle w:val="Testonotadichiusura"/>
        <w:rPr>
          <w:lang w:val="en-US"/>
        </w:rPr>
      </w:pPr>
    </w:p>
  </w:footnote>
  <w:footnote w:id="5">
    <w:p w:rsidR="00AC500D" w:rsidRPr="00FF7286" w:rsidRDefault="00AC500D">
      <w:pPr>
        <w:pStyle w:val="Testonotaapidipagina"/>
        <w:rPr>
          <w:lang w:val="en-US"/>
        </w:rPr>
      </w:pPr>
      <w:r>
        <w:rPr>
          <w:rStyle w:val="Rimandonotaapidipagina"/>
        </w:rPr>
        <w:footnoteRef/>
      </w:r>
      <w:r w:rsidRPr="00ED64DA">
        <w:rPr>
          <w:lang w:val="en-US"/>
        </w:rPr>
        <w:t xml:space="preserve"> It’s worth remembering here that </w:t>
      </w:r>
      <w:r>
        <w:rPr>
          <w:lang w:val="en-US"/>
        </w:rPr>
        <w:t xml:space="preserve">the productivity of the service sector is reduced further owing to its inclusion of the public sector, </w:t>
      </w:r>
      <w:r w:rsidRPr="00ED64DA">
        <w:rPr>
          <w:lang w:val="en-US"/>
        </w:rPr>
        <w:t>w</w:t>
      </w:r>
      <w:r>
        <w:rPr>
          <w:lang w:val="en-US"/>
        </w:rPr>
        <w:t>hose value added comprises just salaries and wages; nevertheless even if you strip out no-profit activity, services are less able to stimulate economic growth.</w:t>
      </w:r>
    </w:p>
  </w:footnote>
  <w:footnote w:id="6">
    <w:p w:rsidR="00AC500D" w:rsidRPr="00726E3A" w:rsidRDefault="00AC500D" w:rsidP="00FF7286">
      <w:pPr>
        <w:pStyle w:val="Testonotaapidipagina"/>
        <w:jc w:val="both"/>
      </w:pPr>
      <w:r w:rsidRPr="00726E3A">
        <w:rPr>
          <w:rStyle w:val="Rimandonotaapidipagina"/>
        </w:rPr>
        <w:footnoteRef/>
      </w:r>
      <w:r w:rsidRPr="00726E3A">
        <w:t xml:space="preserve"> Partendo dalle tavole Input-Output sono stati stimati “</w:t>
      </w:r>
      <w:r w:rsidRPr="00726E3A">
        <w:rPr>
          <w:i/>
        </w:rPr>
        <w:t xml:space="preserve">alla maniera di </w:t>
      </w:r>
      <w:proofErr w:type="spellStart"/>
      <w:r w:rsidRPr="00726E3A">
        <w:rPr>
          <w:i/>
        </w:rPr>
        <w:t>Leontiev</w:t>
      </w:r>
      <w:proofErr w:type="spellEnd"/>
      <w:r w:rsidRPr="00726E3A">
        <w:t>” i coefficienti tecnici che misurano la capacità di ciascun settore di attivare l’economia e si è calcolata la crescita indotta degli impieghi da un aumento della produzione di ciascun settore pari all’1% del valore aggiunto complessivo del sistema economico, a coefficienti tecnici invariati. Questo approccio è stato spesso criticato proprio perché presuppone l’invarianza dei coefficienti tecnici che, però, per periodi brevi, non dovrebbe inficiarlo. Ad esempio, un controllo fatto sulle tavole delle interdipendenze settoriali dell’economia italiana del decennio 1995.2004 segnala che la variazione della capacità dell’industria di attivare l’economia è oscillata tra 1,31 ed il più recente 1,33.</w:t>
      </w:r>
    </w:p>
  </w:footnote>
  <w:footnote w:id="7">
    <w:p w:rsidR="00AC500D" w:rsidRPr="00FF7286" w:rsidRDefault="00AC500D">
      <w:pPr>
        <w:pStyle w:val="Testonotaapidipagina"/>
        <w:rPr>
          <w:lang w:val="en-US"/>
        </w:rPr>
      </w:pPr>
      <w:r>
        <w:rPr>
          <w:rStyle w:val="Rimandonotaapidipagina"/>
        </w:rPr>
        <w:footnoteRef/>
      </w:r>
      <w:r w:rsidRPr="0054271D">
        <w:rPr>
          <w:lang w:val="en-US"/>
        </w:rPr>
        <w:t xml:space="preserve"> It’s easy to demonstrate the d</w:t>
      </w:r>
      <w:r>
        <w:rPr>
          <w:lang w:val="en-US"/>
        </w:rPr>
        <w:t>istortion of a monetary point of view.  Between 2001 and 2006, the USA grew in dollar terms by more than 30% with an average annual rate of 6.9%; however, in euro terms, its GDP went down in five years by 6.8% and the recession started in 2003.  Conversely, in the same period, the “tortoise” Italy increased its wealth by 18.2%.</w:t>
      </w:r>
    </w:p>
  </w:footnote>
  <w:footnote w:id="8">
    <w:p w:rsidR="00AC500D" w:rsidRPr="00FF7286" w:rsidRDefault="00AC500D">
      <w:pPr>
        <w:pStyle w:val="Testonotaapidipagina"/>
        <w:rPr>
          <w:lang w:val="en-US"/>
        </w:rPr>
      </w:pPr>
      <w:r>
        <w:rPr>
          <w:rStyle w:val="Rimandonotaapidipagina"/>
        </w:rPr>
        <w:footnoteRef/>
      </w:r>
      <w:r w:rsidRPr="009F3201">
        <w:rPr>
          <w:lang w:val="en-US"/>
        </w:rPr>
        <w:t xml:space="preserve"> The product type is a m</w:t>
      </w:r>
      <w:r>
        <w:rPr>
          <w:lang w:val="en-US"/>
        </w:rPr>
        <w:t xml:space="preserve">easurement of value based on the </w:t>
      </w:r>
      <w:proofErr w:type="spellStart"/>
      <w:r>
        <w:rPr>
          <w:lang w:val="en-US"/>
        </w:rPr>
        <w:t>Sraffa</w:t>
      </w:r>
      <w:proofErr w:type="spellEnd"/>
      <w:r>
        <w:rPr>
          <w:lang w:val="en-US"/>
        </w:rPr>
        <w:t xml:space="preserve"> model, and can be measured with the input-output model.</w:t>
      </w:r>
    </w:p>
  </w:footnote>
  <w:footnote w:id="9">
    <w:p w:rsidR="00AC500D" w:rsidRPr="00FF7286" w:rsidRDefault="00AC500D">
      <w:pPr>
        <w:pStyle w:val="Testonotaapidipagina"/>
        <w:rPr>
          <w:lang w:val="en-US"/>
        </w:rPr>
      </w:pPr>
      <w:r>
        <w:rPr>
          <w:rStyle w:val="Rimandonotaapidipagina"/>
        </w:rPr>
        <w:footnoteRef/>
      </w:r>
      <w:r w:rsidRPr="00D11809">
        <w:rPr>
          <w:lang w:val="en-US"/>
        </w:rPr>
        <w:t xml:space="preserve"> Data from Germany is not p</w:t>
      </w:r>
      <w:r>
        <w:rPr>
          <w:lang w:val="en-US"/>
        </w:rPr>
        <w:t xml:space="preserve">recisely comparable with data from other countries because value added has not been compared to workforce (those considered to be in full-time occupation) but rather to total workforce; therefore their workforce will always be a higher </w:t>
      </w:r>
      <w:r w:rsidRPr="00A04110">
        <w:rPr>
          <w:lang w:val="en-US"/>
        </w:rPr>
        <w:t>denominator</w:t>
      </w:r>
      <w:r>
        <w:rPr>
          <w:lang w:val="en-US"/>
        </w:rPr>
        <w:t>.</w:t>
      </w:r>
    </w:p>
  </w:footnote>
  <w:footnote w:id="10">
    <w:p w:rsidR="00AC500D" w:rsidRPr="00FF7286" w:rsidRDefault="00AC500D">
      <w:pPr>
        <w:pStyle w:val="Testonotaapidipagina"/>
        <w:rPr>
          <w:lang w:val="en-US"/>
        </w:rPr>
      </w:pPr>
      <w:r>
        <w:rPr>
          <w:rStyle w:val="Rimandonotaapidipagina"/>
        </w:rPr>
        <w:footnoteRef/>
      </w:r>
      <w:r w:rsidRPr="0011086C">
        <w:rPr>
          <w:lang w:val="en-US"/>
        </w:rPr>
        <w:t xml:space="preserve"> Calculated on the </w:t>
      </w:r>
      <w:r>
        <w:rPr>
          <w:lang w:val="en-US"/>
        </w:rPr>
        <w:t>relationship</w:t>
      </w:r>
      <w:r w:rsidRPr="0011086C">
        <w:rPr>
          <w:lang w:val="en-US"/>
        </w:rPr>
        <w:t xml:space="preserve"> between i</w:t>
      </w:r>
      <w:r>
        <w:rPr>
          <w:lang w:val="en-US"/>
        </w:rPr>
        <w:t>ntrinsic value and gross fixed investments.</w:t>
      </w:r>
    </w:p>
  </w:footnote>
  <w:footnote w:id="11">
    <w:p w:rsidR="00AC500D" w:rsidRPr="00290E13" w:rsidRDefault="00AC500D" w:rsidP="002046B1">
      <w:pPr>
        <w:pStyle w:val="Testonotaapidipagina"/>
        <w:jc w:val="both"/>
      </w:pPr>
      <w:r w:rsidRPr="00290E13">
        <w:rPr>
          <w:rStyle w:val="Rimandonotaapidipagina"/>
        </w:rPr>
        <w:footnoteRef/>
      </w:r>
      <w:r w:rsidRPr="00290E13">
        <w:t xml:space="preserve"> Per alcuni paesi manca gli investimenti in agricoltura non sono disponibili o non sono confrontabili.</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72419F"/>
    <w:multiLevelType w:val="hybridMultilevel"/>
    <w:tmpl w:val="74347CC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
    <w:nsid w:val="398D2348"/>
    <w:multiLevelType w:val="hybridMultilevel"/>
    <w:tmpl w:val="775094F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
    <w:nsid w:val="69954EC4"/>
    <w:multiLevelType w:val="hybridMultilevel"/>
    <w:tmpl w:val="06345CD2"/>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hint="default"/>
      </w:rPr>
    </w:lvl>
    <w:lvl w:ilvl="8" w:tplc="0410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drawingGridHorizontalSpacing w:val="110"/>
  <w:displayHorizontalDrawingGridEvery w:val="2"/>
  <w:characterSpacingControl w:val="doNotCompress"/>
  <w:footnotePr>
    <w:footnote w:id="0"/>
    <w:footnote w:id="1"/>
  </w:footnotePr>
  <w:endnotePr>
    <w:endnote w:id="0"/>
    <w:endnote w:id="1"/>
  </w:endnotePr>
  <w:compat/>
  <w:rsids>
    <w:rsidRoot w:val="003B515B"/>
    <w:rsid w:val="00021A27"/>
    <w:rsid w:val="00035760"/>
    <w:rsid w:val="00052884"/>
    <w:rsid w:val="00072355"/>
    <w:rsid w:val="000D4CC3"/>
    <w:rsid w:val="0011086C"/>
    <w:rsid w:val="00116DBA"/>
    <w:rsid w:val="0014626E"/>
    <w:rsid w:val="001664DF"/>
    <w:rsid w:val="0016720D"/>
    <w:rsid w:val="00190963"/>
    <w:rsid w:val="001B0C54"/>
    <w:rsid w:val="001D2476"/>
    <w:rsid w:val="002046B1"/>
    <w:rsid w:val="00225815"/>
    <w:rsid w:val="0023177E"/>
    <w:rsid w:val="00235B7F"/>
    <w:rsid w:val="002973CF"/>
    <w:rsid w:val="002D6B17"/>
    <w:rsid w:val="002E6DCC"/>
    <w:rsid w:val="00315100"/>
    <w:rsid w:val="003501F1"/>
    <w:rsid w:val="003578DC"/>
    <w:rsid w:val="003B50CC"/>
    <w:rsid w:val="003B515B"/>
    <w:rsid w:val="003C0258"/>
    <w:rsid w:val="003D2966"/>
    <w:rsid w:val="003E2CD4"/>
    <w:rsid w:val="004103FB"/>
    <w:rsid w:val="0045083A"/>
    <w:rsid w:val="004731BA"/>
    <w:rsid w:val="00473D00"/>
    <w:rsid w:val="004E047A"/>
    <w:rsid w:val="005155AB"/>
    <w:rsid w:val="0053101C"/>
    <w:rsid w:val="00537F5D"/>
    <w:rsid w:val="0054271D"/>
    <w:rsid w:val="00607F3D"/>
    <w:rsid w:val="00615BE1"/>
    <w:rsid w:val="00656B4E"/>
    <w:rsid w:val="00671C27"/>
    <w:rsid w:val="00691912"/>
    <w:rsid w:val="006B7F1E"/>
    <w:rsid w:val="0071663C"/>
    <w:rsid w:val="00717E72"/>
    <w:rsid w:val="00746978"/>
    <w:rsid w:val="0077741D"/>
    <w:rsid w:val="007A30CC"/>
    <w:rsid w:val="007A57E7"/>
    <w:rsid w:val="007B073F"/>
    <w:rsid w:val="007B5806"/>
    <w:rsid w:val="007C40DC"/>
    <w:rsid w:val="007E5DA4"/>
    <w:rsid w:val="007F188E"/>
    <w:rsid w:val="0081027E"/>
    <w:rsid w:val="008253E6"/>
    <w:rsid w:val="00855698"/>
    <w:rsid w:val="00866572"/>
    <w:rsid w:val="00870AF5"/>
    <w:rsid w:val="008B586D"/>
    <w:rsid w:val="008B61B4"/>
    <w:rsid w:val="008D2F72"/>
    <w:rsid w:val="009738F9"/>
    <w:rsid w:val="009740C1"/>
    <w:rsid w:val="0098029B"/>
    <w:rsid w:val="009B1259"/>
    <w:rsid w:val="009D22B2"/>
    <w:rsid w:val="009F3201"/>
    <w:rsid w:val="00A00AFF"/>
    <w:rsid w:val="00A04110"/>
    <w:rsid w:val="00A33F7B"/>
    <w:rsid w:val="00AC500D"/>
    <w:rsid w:val="00B20B3A"/>
    <w:rsid w:val="00B24BE4"/>
    <w:rsid w:val="00B7391D"/>
    <w:rsid w:val="00BB4B03"/>
    <w:rsid w:val="00C47043"/>
    <w:rsid w:val="00C760A5"/>
    <w:rsid w:val="00C85D52"/>
    <w:rsid w:val="00CA0250"/>
    <w:rsid w:val="00CE261A"/>
    <w:rsid w:val="00D07FE4"/>
    <w:rsid w:val="00D11809"/>
    <w:rsid w:val="00D17979"/>
    <w:rsid w:val="00D27867"/>
    <w:rsid w:val="00D40B50"/>
    <w:rsid w:val="00D50E21"/>
    <w:rsid w:val="00D71D2D"/>
    <w:rsid w:val="00DA77D8"/>
    <w:rsid w:val="00DB3EC8"/>
    <w:rsid w:val="00DF5414"/>
    <w:rsid w:val="00DF7878"/>
    <w:rsid w:val="00E1372D"/>
    <w:rsid w:val="00E16D9D"/>
    <w:rsid w:val="00E53B2A"/>
    <w:rsid w:val="00E64D6E"/>
    <w:rsid w:val="00E719C5"/>
    <w:rsid w:val="00E9680E"/>
    <w:rsid w:val="00ED64DA"/>
    <w:rsid w:val="00F00164"/>
    <w:rsid w:val="00F02535"/>
    <w:rsid w:val="00F0715E"/>
    <w:rsid w:val="00F264AD"/>
    <w:rsid w:val="00F8384D"/>
    <w:rsid w:val="00F97C42"/>
    <w:rsid w:val="00FA2747"/>
    <w:rsid w:val="00FB2368"/>
    <w:rsid w:val="00FB7441"/>
    <w:rsid w:val="00FD6A2F"/>
    <w:rsid w:val="00FF7286"/>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225815"/>
    <w:pPr>
      <w:spacing w:after="200" w:line="276" w:lineRule="auto"/>
    </w:pPr>
    <w:rPr>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semiHidden/>
    <w:rsid w:val="00116DB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locked/>
    <w:rsid w:val="00116DBA"/>
    <w:rPr>
      <w:rFonts w:cs="Times New Roman"/>
    </w:rPr>
  </w:style>
  <w:style w:type="paragraph" w:styleId="Pidipagina">
    <w:name w:val="footer"/>
    <w:basedOn w:val="Normale"/>
    <w:link w:val="PidipaginaCarattere"/>
    <w:uiPriority w:val="99"/>
    <w:rsid w:val="00116DB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locked/>
    <w:rsid w:val="00116DBA"/>
    <w:rPr>
      <w:rFonts w:cs="Times New Roman"/>
    </w:rPr>
  </w:style>
  <w:style w:type="paragraph" w:styleId="Testonotadichiusura">
    <w:name w:val="endnote text"/>
    <w:basedOn w:val="Normale"/>
    <w:link w:val="TestonotadichiusuraCarattere"/>
    <w:uiPriority w:val="99"/>
    <w:semiHidden/>
    <w:rsid w:val="008B61B4"/>
    <w:pPr>
      <w:spacing w:after="0" w:line="240" w:lineRule="auto"/>
    </w:pPr>
    <w:rPr>
      <w:sz w:val="20"/>
      <w:szCs w:val="20"/>
    </w:rPr>
  </w:style>
  <w:style w:type="character" w:customStyle="1" w:styleId="TestonotadichiusuraCarattere">
    <w:name w:val="Testo nota di chiusura Carattere"/>
    <w:basedOn w:val="Carpredefinitoparagrafo"/>
    <w:link w:val="Testonotadichiusura"/>
    <w:uiPriority w:val="99"/>
    <w:semiHidden/>
    <w:locked/>
    <w:rsid w:val="008B61B4"/>
    <w:rPr>
      <w:rFonts w:cs="Times New Roman"/>
      <w:sz w:val="20"/>
      <w:szCs w:val="20"/>
    </w:rPr>
  </w:style>
  <w:style w:type="character" w:styleId="Rimandonotadichiusura">
    <w:name w:val="endnote reference"/>
    <w:basedOn w:val="Carpredefinitoparagrafo"/>
    <w:uiPriority w:val="99"/>
    <w:semiHidden/>
    <w:rsid w:val="008B61B4"/>
    <w:rPr>
      <w:rFonts w:cs="Times New Roman"/>
      <w:vertAlign w:val="superscript"/>
    </w:rPr>
  </w:style>
  <w:style w:type="paragraph" w:styleId="Testonotaapidipagina">
    <w:name w:val="footnote text"/>
    <w:basedOn w:val="Normale"/>
    <w:link w:val="TestonotaapidipaginaCarattere"/>
    <w:uiPriority w:val="99"/>
    <w:rsid w:val="00D50E21"/>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locked/>
    <w:rsid w:val="00D50E21"/>
    <w:rPr>
      <w:rFonts w:cs="Times New Roman"/>
      <w:sz w:val="20"/>
      <w:szCs w:val="20"/>
    </w:rPr>
  </w:style>
  <w:style w:type="character" w:styleId="Rimandonotaapidipagina">
    <w:name w:val="footnote reference"/>
    <w:basedOn w:val="Carpredefinitoparagrafo"/>
    <w:uiPriority w:val="99"/>
    <w:semiHidden/>
    <w:rsid w:val="00D50E21"/>
    <w:rPr>
      <w:rFonts w:cs="Times New Roman"/>
      <w:vertAlign w:val="superscript"/>
    </w:rPr>
  </w:style>
  <w:style w:type="paragraph" w:styleId="Paragrafoelenco">
    <w:name w:val="List Paragraph"/>
    <w:basedOn w:val="Normale"/>
    <w:uiPriority w:val="99"/>
    <w:qFormat/>
    <w:rsid w:val="00D27867"/>
    <w:pPr>
      <w:ind w:left="720"/>
      <w:contextualSpacing/>
    </w:pPr>
  </w:style>
  <w:style w:type="paragraph" w:styleId="Testofumetto">
    <w:name w:val="Balloon Text"/>
    <w:basedOn w:val="Normale"/>
    <w:link w:val="TestofumettoCarattere"/>
    <w:uiPriority w:val="99"/>
    <w:semiHidden/>
    <w:unhideWhenUsed/>
    <w:rsid w:val="00C4704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47043"/>
    <w:rPr>
      <w:rFonts w:ascii="Tahoma" w:hAnsi="Tahoma" w:cs="Tahoma"/>
      <w:sz w:val="16"/>
      <w:szCs w:val="16"/>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chart" Target="charts/chart3.xml"/><Relationship Id="rId4" Type="http://schemas.openxmlformats.org/officeDocument/2006/relationships/webSettings" Target="webSettings.xml"/><Relationship Id="rId9" Type="http://schemas.openxmlformats.org/officeDocument/2006/relationships/chart" Target="charts/chart2.xml"/><Relationship Id="rId14"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Foglio_di_lavoro_di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Foglio_di_lavoro_di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Foglio_di_lavoro_di_Microsoft_Office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t-IT"/>
  <c:style val="1"/>
  <c:clrMapOvr bg1="lt1" tx1="dk1" bg2="lt2" tx2="dk2" accent1="accent1" accent2="accent2" accent3="accent3" accent4="accent4" accent5="accent5" accent6="accent6" hlink="hlink" folHlink="folHlink"/>
  <c:chart>
    <c:title>
      <c:tx>
        <c:rich>
          <a:bodyPr/>
          <a:lstStyle/>
          <a:p>
            <a:pPr>
              <a:defRPr sz="1100" b="0"/>
            </a:pPr>
            <a:r>
              <a:rPr lang="it-IT" sz="1100" b="0"/>
              <a:t>INDUSTRY</a:t>
            </a:r>
            <a:r>
              <a:rPr lang="it-IT" sz="1100" b="0" baseline="0"/>
              <a:t> &amp; BUILDING  - PERCENTAGE  OF VALUE ADDED (quinquennal averages)</a:t>
            </a:r>
          </a:p>
        </c:rich>
      </c:tx>
      <c:layout/>
    </c:title>
    <c:view3D>
      <c:depthPercent val="100"/>
      <c:rAngAx val="1"/>
    </c:view3D>
    <c:plotArea>
      <c:layout/>
      <c:bar3DChart>
        <c:barDir val="col"/>
        <c:grouping val="clustered"/>
        <c:ser>
          <c:idx val="0"/>
          <c:order val="0"/>
          <c:tx>
            <c:strRef>
              <c:f>Foglio1!$B$1</c:f>
              <c:strCache>
                <c:ptCount val="1"/>
                <c:pt idx="0">
                  <c:v>1975-1979</c:v>
                </c:pt>
              </c:strCache>
            </c:strRef>
          </c:tx>
          <c:cat>
            <c:strRef>
              <c:f>Foglio1!$A$2:$A$9</c:f>
              <c:strCache>
                <c:ptCount val="8"/>
                <c:pt idx="0">
                  <c:v>LI</c:v>
                </c:pt>
                <c:pt idx="1">
                  <c:v>LMI</c:v>
                </c:pt>
                <c:pt idx="2">
                  <c:v>UMI</c:v>
                </c:pt>
                <c:pt idx="3">
                  <c:v>HI</c:v>
                </c:pt>
                <c:pt idx="4">
                  <c:v>USA</c:v>
                </c:pt>
                <c:pt idx="5">
                  <c:v>EMU</c:v>
                </c:pt>
                <c:pt idx="6">
                  <c:v>ITALIA</c:v>
                </c:pt>
                <c:pt idx="7">
                  <c:v>WORLD</c:v>
                </c:pt>
              </c:strCache>
            </c:strRef>
          </c:cat>
          <c:val>
            <c:numRef>
              <c:f>Foglio1!$B$2:$B$9</c:f>
              <c:numCache>
                <c:formatCode>0.0</c:formatCode>
                <c:ptCount val="8"/>
                <c:pt idx="0">
                  <c:v>23.886639676113344</c:v>
                </c:pt>
                <c:pt idx="1">
                  <c:v>41.832375902194755</c:v>
                </c:pt>
                <c:pt idx="2">
                  <c:v>42.860885512182328</c:v>
                </c:pt>
                <c:pt idx="3">
                  <c:v>40.613280388263846</c:v>
                </c:pt>
                <c:pt idx="4">
                  <c:v>33.80452555514529</c:v>
                </c:pt>
                <c:pt idx="5">
                  <c:v>37.406896551724103</c:v>
                </c:pt>
                <c:pt idx="6">
                  <c:v>38.491446345256591</c:v>
                </c:pt>
                <c:pt idx="7">
                  <c:v>37.793641221266974</c:v>
                </c:pt>
              </c:numCache>
            </c:numRef>
          </c:val>
        </c:ser>
        <c:ser>
          <c:idx val="1"/>
          <c:order val="1"/>
          <c:tx>
            <c:strRef>
              <c:f>Foglio1!$C$1</c:f>
              <c:strCache>
                <c:ptCount val="1"/>
                <c:pt idx="0">
                  <c:v>1980-1984</c:v>
                </c:pt>
              </c:strCache>
            </c:strRef>
          </c:tx>
          <c:cat>
            <c:strRef>
              <c:f>Foglio1!$A$2:$A$9</c:f>
              <c:strCache>
                <c:ptCount val="8"/>
                <c:pt idx="0">
                  <c:v>LI</c:v>
                </c:pt>
                <c:pt idx="1">
                  <c:v>LMI</c:v>
                </c:pt>
                <c:pt idx="2">
                  <c:v>UMI</c:v>
                </c:pt>
                <c:pt idx="3">
                  <c:v>HI</c:v>
                </c:pt>
                <c:pt idx="4">
                  <c:v>USA</c:v>
                </c:pt>
                <c:pt idx="5">
                  <c:v>EMU</c:v>
                </c:pt>
                <c:pt idx="6">
                  <c:v>ITALIA</c:v>
                </c:pt>
                <c:pt idx="7">
                  <c:v>WORLD</c:v>
                </c:pt>
              </c:strCache>
            </c:strRef>
          </c:cat>
          <c:val>
            <c:numRef>
              <c:f>Foglio1!$C$2:$C$9</c:f>
              <c:numCache>
                <c:formatCode>0.0</c:formatCode>
                <c:ptCount val="8"/>
                <c:pt idx="0">
                  <c:v>25.51706952404686</c:v>
                </c:pt>
                <c:pt idx="1">
                  <c:v>41.561079408066533</c:v>
                </c:pt>
                <c:pt idx="2">
                  <c:v>44.121241750183316</c:v>
                </c:pt>
                <c:pt idx="3">
                  <c:v>40.550736901487902</c:v>
                </c:pt>
                <c:pt idx="4">
                  <c:v>32.686708757237724</c:v>
                </c:pt>
                <c:pt idx="5">
                  <c:v>35.362476242193885</c:v>
                </c:pt>
                <c:pt idx="6">
                  <c:v>36.277207905929451</c:v>
                </c:pt>
                <c:pt idx="7">
                  <c:v>37.224918494368715</c:v>
                </c:pt>
              </c:numCache>
            </c:numRef>
          </c:val>
        </c:ser>
        <c:ser>
          <c:idx val="2"/>
          <c:order val="2"/>
          <c:tx>
            <c:strRef>
              <c:f>Foglio1!$D$1</c:f>
              <c:strCache>
                <c:ptCount val="1"/>
                <c:pt idx="0">
                  <c:v>1985-1989</c:v>
                </c:pt>
              </c:strCache>
            </c:strRef>
          </c:tx>
          <c:cat>
            <c:strRef>
              <c:f>Foglio1!$A$2:$A$9</c:f>
              <c:strCache>
                <c:ptCount val="8"/>
                <c:pt idx="0">
                  <c:v>LI</c:v>
                </c:pt>
                <c:pt idx="1">
                  <c:v>LMI</c:v>
                </c:pt>
                <c:pt idx="2">
                  <c:v>UMI</c:v>
                </c:pt>
                <c:pt idx="3">
                  <c:v>HI</c:v>
                </c:pt>
                <c:pt idx="4">
                  <c:v>USA</c:v>
                </c:pt>
                <c:pt idx="5">
                  <c:v>EMU</c:v>
                </c:pt>
                <c:pt idx="6">
                  <c:v>ITALIA</c:v>
                </c:pt>
                <c:pt idx="7">
                  <c:v>WORLD</c:v>
                </c:pt>
              </c:strCache>
            </c:strRef>
          </c:cat>
          <c:val>
            <c:numRef>
              <c:f>Foglio1!$D$2:$D$9</c:f>
              <c:numCache>
                <c:formatCode>0.0</c:formatCode>
                <c:ptCount val="8"/>
                <c:pt idx="0">
                  <c:v>25.010369141435092</c:v>
                </c:pt>
                <c:pt idx="1">
                  <c:v>39.624398572093753</c:v>
                </c:pt>
                <c:pt idx="2">
                  <c:v>43.850652992548675</c:v>
                </c:pt>
                <c:pt idx="3">
                  <c:v>37.577976087333198</c:v>
                </c:pt>
                <c:pt idx="4">
                  <c:v>29.490592428822801</c:v>
                </c:pt>
                <c:pt idx="5">
                  <c:v>33.302411873840427</c:v>
                </c:pt>
                <c:pt idx="6">
                  <c:v>33.157099697885194</c:v>
                </c:pt>
                <c:pt idx="7">
                  <c:v>34.602892650386046</c:v>
                </c:pt>
              </c:numCache>
            </c:numRef>
          </c:val>
        </c:ser>
        <c:ser>
          <c:idx val="3"/>
          <c:order val="3"/>
          <c:tx>
            <c:strRef>
              <c:f>Foglio1!$E$1</c:f>
              <c:strCache>
                <c:ptCount val="1"/>
                <c:pt idx="0">
                  <c:v>1990-1994</c:v>
                </c:pt>
              </c:strCache>
            </c:strRef>
          </c:tx>
          <c:cat>
            <c:strRef>
              <c:f>Foglio1!$A$2:$A$9</c:f>
              <c:strCache>
                <c:ptCount val="8"/>
                <c:pt idx="0">
                  <c:v>LI</c:v>
                </c:pt>
                <c:pt idx="1">
                  <c:v>LMI</c:v>
                </c:pt>
                <c:pt idx="2">
                  <c:v>UMI</c:v>
                </c:pt>
                <c:pt idx="3">
                  <c:v>HI</c:v>
                </c:pt>
                <c:pt idx="4">
                  <c:v>USA</c:v>
                </c:pt>
                <c:pt idx="5">
                  <c:v>EMU</c:v>
                </c:pt>
                <c:pt idx="6">
                  <c:v>ITALIA</c:v>
                </c:pt>
                <c:pt idx="7">
                  <c:v>WORLD</c:v>
                </c:pt>
              </c:strCache>
            </c:strRef>
          </c:cat>
          <c:val>
            <c:numRef>
              <c:f>Foglio1!$E$2:$E$9</c:f>
              <c:numCache>
                <c:formatCode>0.0</c:formatCode>
                <c:ptCount val="8"/>
                <c:pt idx="0">
                  <c:v>26.020602823349851</c:v>
                </c:pt>
                <c:pt idx="1">
                  <c:v>39.650441422094957</c:v>
                </c:pt>
                <c:pt idx="2">
                  <c:v>37.662104822805254</c:v>
                </c:pt>
                <c:pt idx="3">
                  <c:v>35.324664703958113</c:v>
                </c:pt>
                <c:pt idx="4">
                  <c:v>26.337028145272527</c:v>
                </c:pt>
                <c:pt idx="5">
                  <c:v>30.75553351665689</c:v>
                </c:pt>
                <c:pt idx="6">
                  <c:v>30.826044703595723</c:v>
                </c:pt>
                <c:pt idx="7">
                  <c:v>32.15828359069419</c:v>
                </c:pt>
              </c:numCache>
            </c:numRef>
          </c:val>
        </c:ser>
        <c:ser>
          <c:idx val="4"/>
          <c:order val="4"/>
          <c:tx>
            <c:strRef>
              <c:f>Foglio1!$F$1</c:f>
              <c:strCache>
                <c:ptCount val="1"/>
                <c:pt idx="0">
                  <c:v>1995-1999</c:v>
                </c:pt>
              </c:strCache>
            </c:strRef>
          </c:tx>
          <c:cat>
            <c:strRef>
              <c:f>Foglio1!$A$2:$A$9</c:f>
              <c:strCache>
                <c:ptCount val="8"/>
                <c:pt idx="0">
                  <c:v>LI</c:v>
                </c:pt>
                <c:pt idx="1">
                  <c:v>LMI</c:v>
                </c:pt>
                <c:pt idx="2">
                  <c:v>UMI</c:v>
                </c:pt>
                <c:pt idx="3">
                  <c:v>HI</c:v>
                </c:pt>
                <c:pt idx="4">
                  <c:v>USA</c:v>
                </c:pt>
                <c:pt idx="5">
                  <c:v>EMU</c:v>
                </c:pt>
                <c:pt idx="6">
                  <c:v>ITALIA</c:v>
                </c:pt>
                <c:pt idx="7">
                  <c:v>WORLD</c:v>
                </c:pt>
              </c:strCache>
            </c:strRef>
          </c:cat>
          <c:val>
            <c:numRef>
              <c:f>Foglio1!$F$2:$F$9</c:f>
              <c:numCache>
                <c:formatCode>0.0</c:formatCode>
                <c:ptCount val="8"/>
                <c:pt idx="0">
                  <c:v>25.897839462011731</c:v>
                </c:pt>
                <c:pt idx="1">
                  <c:v>38.351146191321398</c:v>
                </c:pt>
                <c:pt idx="2">
                  <c:v>33.581852791878177</c:v>
                </c:pt>
                <c:pt idx="3">
                  <c:v>32.845188284518841</c:v>
                </c:pt>
                <c:pt idx="4">
                  <c:v>25.199958314878995</c:v>
                </c:pt>
                <c:pt idx="5">
                  <c:v>28.31810751033753</c:v>
                </c:pt>
                <c:pt idx="6">
                  <c:v>29.509567155861046</c:v>
                </c:pt>
                <c:pt idx="7">
                  <c:v>30.175910011827387</c:v>
                </c:pt>
              </c:numCache>
            </c:numRef>
          </c:val>
        </c:ser>
        <c:ser>
          <c:idx val="5"/>
          <c:order val="5"/>
          <c:tx>
            <c:strRef>
              <c:f>Foglio1!$G$1</c:f>
              <c:strCache>
                <c:ptCount val="1"/>
                <c:pt idx="0">
                  <c:v>2000-2004</c:v>
                </c:pt>
              </c:strCache>
            </c:strRef>
          </c:tx>
          <c:cat>
            <c:strRef>
              <c:f>Foglio1!$A$2:$A$9</c:f>
              <c:strCache>
                <c:ptCount val="8"/>
                <c:pt idx="0">
                  <c:v>LI</c:v>
                </c:pt>
                <c:pt idx="1">
                  <c:v>LMI</c:v>
                </c:pt>
                <c:pt idx="2">
                  <c:v>UMI</c:v>
                </c:pt>
                <c:pt idx="3">
                  <c:v>HI</c:v>
                </c:pt>
                <c:pt idx="4">
                  <c:v>USA</c:v>
                </c:pt>
                <c:pt idx="5">
                  <c:v>EMU</c:v>
                </c:pt>
                <c:pt idx="6">
                  <c:v>ITALIA</c:v>
                </c:pt>
                <c:pt idx="7">
                  <c:v>WORLD</c:v>
                </c:pt>
              </c:strCache>
            </c:strRef>
          </c:cat>
          <c:val>
            <c:numRef>
              <c:f>Foglio1!$G$2:$G$9</c:f>
              <c:numCache>
                <c:formatCode>0.0</c:formatCode>
                <c:ptCount val="8"/>
                <c:pt idx="0">
                  <c:v>27.086049543676644</c:v>
                </c:pt>
                <c:pt idx="1">
                  <c:v>41.407989116992304</c:v>
                </c:pt>
                <c:pt idx="2">
                  <c:v>32.530973451327419</c:v>
                </c:pt>
                <c:pt idx="3">
                  <c:v>30.740670421703264</c:v>
                </c:pt>
                <c:pt idx="4">
                  <c:v>22.683783948485644</c:v>
                </c:pt>
                <c:pt idx="5">
                  <c:v>26.817119776856071</c:v>
                </c:pt>
                <c:pt idx="6">
                  <c:v>27.655845781523823</c:v>
                </c:pt>
                <c:pt idx="7">
                  <c:v>28.599594585435877</c:v>
                </c:pt>
              </c:numCache>
            </c:numRef>
          </c:val>
        </c:ser>
        <c:shape val="cylinder"/>
        <c:axId val="77291904"/>
        <c:axId val="77293440"/>
        <c:axId val="0"/>
      </c:bar3DChart>
      <c:catAx>
        <c:axId val="77291904"/>
        <c:scaling>
          <c:orientation val="minMax"/>
        </c:scaling>
        <c:axPos val="b"/>
        <c:numFmt formatCode="General" sourceLinked="1"/>
        <c:tickLblPos val="nextTo"/>
        <c:crossAx val="77293440"/>
        <c:crosses val="autoZero"/>
        <c:auto val="1"/>
        <c:lblAlgn val="ctr"/>
        <c:lblOffset val="100"/>
      </c:catAx>
      <c:valAx>
        <c:axId val="77293440"/>
        <c:scaling>
          <c:orientation val="minMax"/>
          <c:max val="45"/>
          <c:min val="20"/>
        </c:scaling>
        <c:axPos val="l"/>
        <c:majorGridlines/>
        <c:numFmt formatCode="0.0" sourceLinked="1"/>
        <c:tickLblPos val="nextTo"/>
        <c:crossAx val="77291904"/>
        <c:crosses val="autoZero"/>
        <c:crossBetween val="between"/>
      </c:valAx>
      <c:spPr>
        <a:noFill/>
        <a:ln w="25398">
          <a:noFill/>
        </a:ln>
      </c:spPr>
    </c:plotArea>
    <c:legend>
      <c:legendPos val="b"/>
      <c:layout/>
    </c:legend>
    <c:plotVisOnly val="1"/>
    <c:dispBlanksAs val="gap"/>
  </c:chart>
  <c:spPr>
    <a:ln>
      <a:noFill/>
    </a:ln>
  </c:spPr>
  <c:txPr>
    <a:bodyPr/>
    <a:lstStyle/>
    <a:p>
      <a:pPr>
        <a:defRPr sz="1100"/>
      </a:pPr>
      <a:endParaRPr lang="it-IT"/>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lang val="it-IT"/>
  <c:style val="1"/>
  <c:clrMapOvr bg1="lt1" tx1="dk1" bg2="lt2" tx2="dk2" accent1="accent1" accent2="accent2" accent3="accent3" accent4="accent4" accent5="accent5" accent6="accent6" hlink="hlink" folHlink="folHlink"/>
  <c:chart>
    <c:title>
      <c:tx>
        <c:rich>
          <a:bodyPr/>
          <a:lstStyle/>
          <a:p>
            <a:pPr>
              <a:defRPr sz="1100" b="0"/>
            </a:pPr>
            <a:r>
              <a:rPr lang="it-IT" sz="1100" b="0"/>
              <a:t>GDP AND MONDIAL TRADE</a:t>
            </a:r>
          </a:p>
          <a:p>
            <a:pPr>
              <a:defRPr sz="1100" b="0"/>
            </a:pPr>
            <a:r>
              <a:rPr lang="it-IT" sz="1100" b="0"/>
              <a:t>(five-year</a:t>
            </a:r>
            <a:r>
              <a:rPr lang="it-IT" sz="1100" b="0" baseline="0"/>
              <a:t> </a:t>
            </a:r>
            <a:r>
              <a:rPr lang="it-IT" sz="1100" b="0">
                <a:sym typeface="Symbol"/>
              </a:rPr>
              <a:t> %)</a:t>
            </a:r>
            <a:endParaRPr lang="it-IT" sz="1100" b="0"/>
          </a:p>
        </c:rich>
      </c:tx>
      <c:layout/>
    </c:title>
    <c:view3D>
      <c:depthPercent val="100"/>
      <c:rAngAx val="1"/>
    </c:view3D>
    <c:plotArea>
      <c:layout/>
      <c:bar3DChart>
        <c:barDir val="col"/>
        <c:grouping val="clustered"/>
        <c:ser>
          <c:idx val="0"/>
          <c:order val="0"/>
          <c:tx>
            <c:strRef>
              <c:f>Foglio1!$A$2</c:f>
              <c:strCache>
                <c:ptCount val="1"/>
                <c:pt idx="0">
                  <c:v>GDP</c:v>
                </c:pt>
              </c:strCache>
            </c:strRef>
          </c:tx>
          <c:cat>
            <c:strRef>
              <c:f>Foglio1!$B$1:$F$1</c:f>
              <c:strCache>
                <c:ptCount val="5"/>
                <c:pt idx="0">
                  <c:v>1980-1984</c:v>
                </c:pt>
                <c:pt idx="1">
                  <c:v>1985-1989</c:v>
                </c:pt>
                <c:pt idx="2">
                  <c:v>1990-1994</c:v>
                </c:pt>
                <c:pt idx="3">
                  <c:v>1995-1999</c:v>
                </c:pt>
                <c:pt idx="4">
                  <c:v>2000-2004</c:v>
                </c:pt>
              </c:strCache>
            </c:strRef>
          </c:cat>
          <c:val>
            <c:numRef>
              <c:f>Foglio1!$B$2:$F$2</c:f>
              <c:numCache>
                <c:formatCode>General</c:formatCode>
                <c:ptCount val="5"/>
                <c:pt idx="0">
                  <c:v>14.8</c:v>
                </c:pt>
                <c:pt idx="1">
                  <c:v>17.8</c:v>
                </c:pt>
                <c:pt idx="2">
                  <c:v>15.4</c:v>
                </c:pt>
                <c:pt idx="3">
                  <c:v>15.4</c:v>
                </c:pt>
                <c:pt idx="4">
                  <c:v>15.3</c:v>
                </c:pt>
              </c:numCache>
            </c:numRef>
          </c:val>
        </c:ser>
        <c:ser>
          <c:idx val="1"/>
          <c:order val="1"/>
          <c:tx>
            <c:strRef>
              <c:f>Foglio1!$A$3</c:f>
              <c:strCache>
                <c:ptCount val="1"/>
                <c:pt idx="0">
                  <c:v>MONDIAL TRADE</c:v>
                </c:pt>
              </c:strCache>
            </c:strRef>
          </c:tx>
          <c:cat>
            <c:strRef>
              <c:f>Foglio1!$B$1:$F$1</c:f>
              <c:strCache>
                <c:ptCount val="5"/>
                <c:pt idx="0">
                  <c:v>1980-1984</c:v>
                </c:pt>
                <c:pt idx="1">
                  <c:v>1985-1989</c:v>
                </c:pt>
                <c:pt idx="2">
                  <c:v>1990-1994</c:v>
                </c:pt>
                <c:pt idx="3">
                  <c:v>1995-1999</c:v>
                </c:pt>
                <c:pt idx="4">
                  <c:v>2000-2004</c:v>
                </c:pt>
              </c:strCache>
            </c:strRef>
          </c:cat>
          <c:val>
            <c:numRef>
              <c:f>Foglio1!$B$3:$F$3</c:f>
              <c:numCache>
                <c:formatCode>General</c:formatCode>
                <c:ptCount val="5"/>
                <c:pt idx="0">
                  <c:v>24.4</c:v>
                </c:pt>
                <c:pt idx="1">
                  <c:v>15.7</c:v>
                </c:pt>
                <c:pt idx="2">
                  <c:v>30.5</c:v>
                </c:pt>
                <c:pt idx="3">
                  <c:v>40.200000000000003</c:v>
                </c:pt>
                <c:pt idx="4">
                  <c:v>33.4</c:v>
                </c:pt>
              </c:numCache>
            </c:numRef>
          </c:val>
        </c:ser>
        <c:shape val="cylinder"/>
        <c:axId val="74610560"/>
        <c:axId val="74612096"/>
        <c:axId val="0"/>
      </c:bar3DChart>
      <c:catAx>
        <c:axId val="74610560"/>
        <c:scaling>
          <c:orientation val="minMax"/>
        </c:scaling>
        <c:axPos val="b"/>
        <c:numFmt formatCode="General" sourceLinked="1"/>
        <c:majorTickMark val="none"/>
        <c:tickLblPos val="nextTo"/>
        <c:crossAx val="74612096"/>
        <c:crosses val="autoZero"/>
        <c:auto val="1"/>
        <c:lblAlgn val="ctr"/>
        <c:lblOffset val="100"/>
      </c:catAx>
      <c:valAx>
        <c:axId val="74612096"/>
        <c:scaling>
          <c:orientation val="minMax"/>
        </c:scaling>
        <c:axPos val="l"/>
        <c:majorGridlines/>
        <c:title>
          <c:tx>
            <c:rich>
              <a:bodyPr/>
              <a:lstStyle/>
              <a:p>
                <a:pPr>
                  <a:defRPr sz="1100" b="0" i="0" u="none" strike="noStrike" baseline="0">
                    <a:solidFill>
                      <a:srgbClr val="000000"/>
                    </a:solidFill>
                    <a:latin typeface="Calibri"/>
                    <a:ea typeface="Calibri"/>
                    <a:cs typeface="Calibri"/>
                  </a:defRPr>
                </a:pPr>
                <a:r>
                  <a:rPr lang="it-IT"/>
                  <a:t>∆ %</a:t>
                </a:r>
              </a:p>
            </c:rich>
          </c:tx>
          <c:layout/>
        </c:title>
        <c:numFmt formatCode="General" sourceLinked="1"/>
        <c:majorTickMark val="none"/>
        <c:tickLblPos val="nextTo"/>
        <c:crossAx val="74610560"/>
        <c:crosses val="autoZero"/>
        <c:crossBetween val="between"/>
      </c:valAx>
      <c:dTable>
        <c:showHorzBorder val="1"/>
        <c:showVertBorder val="1"/>
        <c:showOutline val="1"/>
        <c:showKeys val="1"/>
      </c:dTable>
      <c:spPr>
        <a:noFill/>
        <a:ln w="25396">
          <a:noFill/>
        </a:ln>
      </c:spPr>
    </c:plotArea>
    <c:plotVisOnly val="1"/>
    <c:dispBlanksAs val="gap"/>
  </c:chart>
  <c:spPr>
    <a:ln w="6350" cap="flat" cmpd="sng" algn="ctr">
      <a:noFill/>
      <a:prstDash val="solid"/>
      <a:miter lim="800000"/>
      <a:headEnd type="none" w="med" len="med"/>
      <a:tailEnd type="none" w="med" len="med"/>
    </a:ln>
  </c:spPr>
  <c:txPr>
    <a:bodyPr/>
    <a:lstStyle/>
    <a:p>
      <a:pPr>
        <a:defRPr sz="1100"/>
      </a:pPr>
      <a:endParaRPr lang="it-IT"/>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lang val="it-IT"/>
  <c:style val="25"/>
  <c:clrMapOvr bg1="lt1" tx1="dk1" bg2="lt2" tx2="dk2" accent1="accent1" accent2="accent2" accent3="accent3" accent4="accent4" accent5="accent5" accent6="accent6" hlink="hlink" folHlink="folHlink"/>
  <c:chart>
    <c:title>
      <c:tx>
        <c:rich>
          <a:bodyPr/>
          <a:lstStyle/>
          <a:p>
            <a:pPr>
              <a:defRPr sz="1100" b="0"/>
            </a:pPr>
            <a:r>
              <a:rPr lang="it-IT" sz="1100" b="0"/>
              <a:t>MONDIAL</a:t>
            </a:r>
            <a:r>
              <a:rPr lang="it-IT" sz="1100" b="0" baseline="0"/>
              <a:t> EXPORT BY GOODS  </a:t>
            </a:r>
            <a:r>
              <a:rPr lang="it-IT" sz="1100" b="0"/>
              <a:t>(BL US$  2000)</a:t>
            </a:r>
          </a:p>
        </c:rich>
      </c:tx>
      <c:layout/>
    </c:title>
    <c:view3D>
      <c:rotX val="10"/>
      <c:rotY val="0"/>
      <c:depthPercent val="100"/>
      <c:rAngAx val="1"/>
    </c:view3D>
    <c:plotArea>
      <c:layout/>
      <c:bar3DChart>
        <c:barDir val="col"/>
        <c:grouping val="stacked"/>
        <c:ser>
          <c:idx val="0"/>
          <c:order val="0"/>
          <c:tx>
            <c:strRef>
              <c:f>Foglio1!$A$2</c:f>
              <c:strCache>
                <c:ptCount val="1"/>
                <c:pt idx="0">
                  <c:v>MANUFACTURING</c:v>
                </c:pt>
              </c:strCache>
            </c:strRef>
          </c:tx>
          <c:cat>
            <c:strRef>
              <c:f>Foglio1!$B$1:$C$1</c:f>
              <c:strCache>
                <c:ptCount val="2"/>
                <c:pt idx="0">
                  <c:v>1975-1979</c:v>
                </c:pt>
                <c:pt idx="1">
                  <c:v>2000-2004</c:v>
                </c:pt>
              </c:strCache>
            </c:strRef>
          </c:cat>
          <c:val>
            <c:numRef>
              <c:f>Foglio1!$B$2:$C$2</c:f>
              <c:numCache>
                <c:formatCode>_-* #,##0.0_-;\-* #,##0.0_-;_-* "-"??_-;_-@_-</c:formatCode>
                <c:ptCount val="2"/>
                <c:pt idx="0">
                  <c:v>1292.7</c:v>
                </c:pt>
                <c:pt idx="1">
                  <c:v>5455.7721186273802</c:v>
                </c:pt>
              </c:numCache>
            </c:numRef>
          </c:val>
        </c:ser>
        <c:ser>
          <c:idx val="1"/>
          <c:order val="1"/>
          <c:tx>
            <c:strRef>
              <c:f>Foglio1!$A$3</c:f>
              <c:strCache>
                <c:ptCount val="1"/>
                <c:pt idx="0">
                  <c:v>OTHER GOODS</c:v>
                </c:pt>
              </c:strCache>
            </c:strRef>
          </c:tx>
          <c:cat>
            <c:strRef>
              <c:f>Foglio1!$B$1:$C$1</c:f>
              <c:strCache>
                <c:ptCount val="2"/>
                <c:pt idx="0">
                  <c:v>1975-1979</c:v>
                </c:pt>
                <c:pt idx="1">
                  <c:v>2000-2004</c:v>
                </c:pt>
              </c:strCache>
            </c:strRef>
          </c:cat>
          <c:val>
            <c:numRef>
              <c:f>Foglio1!$B$3:$C$3</c:f>
              <c:numCache>
                <c:formatCode>_-* #,##0.0_-;\-* #,##0.0_-;_-* "-"??_-;_-@_-</c:formatCode>
                <c:ptCount val="2"/>
                <c:pt idx="0" formatCode="_-* #,##0.0_-;\-* #,##0.0_-;_-* &quot;-&quot;?_-;_-@_-">
                  <c:v>640.5</c:v>
                </c:pt>
                <c:pt idx="1">
                  <c:v>1552.36922063273</c:v>
                </c:pt>
              </c:numCache>
            </c:numRef>
          </c:val>
        </c:ser>
        <c:ser>
          <c:idx val="2"/>
          <c:order val="2"/>
          <c:tx>
            <c:strRef>
              <c:f>Foglio1!$A$4</c:f>
              <c:strCache>
                <c:ptCount val="1"/>
                <c:pt idx="0">
                  <c:v>AGRICOLTURE</c:v>
                </c:pt>
              </c:strCache>
            </c:strRef>
          </c:tx>
          <c:cat>
            <c:strRef>
              <c:f>Foglio1!$B$1:$C$1</c:f>
              <c:strCache>
                <c:ptCount val="2"/>
                <c:pt idx="0">
                  <c:v>1975-1979</c:v>
                </c:pt>
                <c:pt idx="1">
                  <c:v>2000-2004</c:v>
                </c:pt>
              </c:strCache>
            </c:strRef>
          </c:cat>
          <c:val>
            <c:numRef>
              <c:f>Foglio1!$B$4:$C$4</c:f>
              <c:numCache>
                <c:formatCode>_-* #,##0.0_-;\-* #,##0.0_-;_-* "-"??_-;_-@_-</c:formatCode>
                <c:ptCount val="2"/>
                <c:pt idx="0">
                  <c:v>101</c:v>
                </c:pt>
                <c:pt idx="1">
                  <c:v>127.010860739888</c:v>
                </c:pt>
              </c:numCache>
            </c:numRef>
          </c:val>
        </c:ser>
        <c:ser>
          <c:idx val="3"/>
          <c:order val="3"/>
          <c:tx>
            <c:strRef>
              <c:f>Foglio1!$A$5</c:f>
              <c:strCache>
                <c:ptCount val="1"/>
                <c:pt idx="0">
                  <c:v>SERVICES</c:v>
                </c:pt>
              </c:strCache>
            </c:strRef>
          </c:tx>
          <c:cat>
            <c:strRef>
              <c:f>Foglio1!$B$1:$C$1</c:f>
              <c:strCache>
                <c:ptCount val="2"/>
                <c:pt idx="0">
                  <c:v>1975-1979</c:v>
                </c:pt>
                <c:pt idx="1">
                  <c:v>2000-2004</c:v>
                </c:pt>
              </c:strCache>
            </c:strRef>
          </c:cat>
          <c:val>
            <c:numRef>
              <c:f>Foglio1!$B$5:$C$5</c:f>
              <c:numCache>
                <c:formatCode>_-* #,##0.0_-;\-* #,##0.0_-;_-* "-"??_-;_-@_-</c:formatCode>
                <c:ptCount val="2"/>
                <c:pt idx="0">
                  <c:v>446.5</c:v>
                </c:pt>
                <c:pt idx="1">
                  <c:v>1791.123</c:v>
                </c:pt>
              </c:numCache>
            </c:numRef>
          </c:val>
        </c:ser>
        <c:gapWidth val="50"/>
        <c:gapDepth val="50"/>
        <c:shape val="cylinder"/>
        <c:axId val="75652480"/>
        <c:axId val="75719808"/>
        <c:axId val="0"/>
      </c:bar3DChart>
      <c:catAx>
        <c:axId val="75652480"/>
        <c:scaling>
          <c:orientation val="minMax"/>
        </c:scaling>
        <c:axPos val="b"/>
        <c:numFmt formatCode="General" sourceLinked="1"/>
        <c:tickLblPos val="nextTo"/>
        <c:crossAx val="75719808"/>
        <c:crosses val="autoZero"/>
        <c:auto val="1"/>
        <c:lblAlgn val="ctr"/>
        <c:lblOffset val="100"/>
      </c:catAx>
      <c:valAx>
        <c:axId val="75719808"/>
        <c:scaling>
          <c:orientation val="minMax"/>
        </c:scaling>
        <c:axPos val="l"/>
        <c:majorGridlines/>
        <c:numFmt formatCode="#,##0" sourceLinked="0"/>
        <c:tickLblPos val="nextTo"/>
        <c:crossAx val="75652480"/>
        <c:crosses val="autoZero"/>
        <c:crossBetween val="between"/>
      </c:valAx>
      <c:spPr>
        <a:noFill/>
        <a:ln w="25390">
          <a:noFill/>
        </a:ln>
      </c:spPr>
    </c:plotArea>
    <c:legend>
      <c:legendPos val="b"/>
      <c:layout/>
    </c:legend>
    <c:plotVisOnly val="1"/>
    <c:dispBlanksAs val="gap"/>
  </c:chart>
  <c:spPr>
    <a:ln w="6350" cap="flat" cmpd="sng" algn="ctr">
      <a:noFill/>
      <a:prstDash val="solid"/>
      <a:miter lim="800000"/>
      <a:headEnd type="none" w="med" len="med"/>
      <a:tailEnd type="none" w="med" len="med"/>
    </a:ln>
  </c:spPr>
  <c:txPr>
    <a:bodyPr/>
    <a:lstStyle/>
    <a:p>
      <a:pPr>
        <a:defRPr sz="1100"/>
      </a:pPr>
      <a:endParaRPr lang="it-IT"/>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43</TotalTime>
  <Pages>9</Pages>
  <Words>3125</Words>
  <Characters>16217</Characters>
  <Application>Microsoft Office Word</Application>
  <DocSecurity>0</DocSecurity>
  <Lines>135</Lines>
  <Paragraphs>38</Paragraphs>
  <ScaleCrop>false</ScaleCrop>
  <HeadingPairs>
    <vt:vector size="2" baseType="variant">
      <vt:variant>
        <vt:lpstr>Titolo</vt:lpstr>
      </vt:variant>
      <vt:variant>
        <vt:i4>1</vt:i4>
      </vt:variant>
    </vt:vector>
  </HeadingPairs>
  <TitlesOfParts>
    <vt:vector size="1" baseType="lpstr">
      <vt:lpstr>EUROPEAN INDUSTRIAL POLITICS FOR THE REGIONS</vt:lpstr>
    </vt:vector>
  </TitlesOfParts>
  <Company/>
  <LinksUpToDate>false</LinksUpToDate>
  <CharactersWithSpaces>19304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INDUSTRIAL POLITICS FOR THE REGIONS</dc:title>
  <dc:subject/>
  <dc:creator>Martha Clifford</dc:creator>
  <cp:keywords/>
  <dc:description/>
  <cp:lastModifiedBy>gamba</cp:lastModifiedBy>
  <cp:revision>9</cp:revision>
  <cp:lastPrinted>2008-09-23T14:05:00Z</cp:lastPrinted>
  <dcterms:created xsi:type="dcterms:W3CDTF">2008-09-23T14:06:00Z</dcterms:created>
  <dcterms:modified xsi:type="dcterms:W3CDTF">2008-09-24T07:17:00Z</dcterms:modified>
</cp:coreProperties>
</file>